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D3" w:rsidRPr="00D04DFE" w:rsidRDefault="001776D3" w:rsidP="007016FE">
      <w:pPr>
        <w:jc w:val="center"/>
        <w:rPr>
          <w:b/>
          <w:sz w:val="24"/>
          <w:szCs w:val="24"/>
        </w:rPr>
      </w:pPr>
      <w:r w:rsidRPr="00D04DFE">
        <w:rPr>
          <w:b/>
          <w:sz w:val="24"/>
          <w:szCs w:val="24"/>
        </w:rPr>
        <w:t>Краткие сведения</w:t>
      </w:r>
    </w:p>
    <w:p w:rsidR="001776D3" w:rsidRPr="00D04DFE" w:rsidRDefault="001776D3" w:rsidP="007016FE">
      <w:pPr>
        <w:jc w:val="center"/>
        <w:rPr>
          <w:b/>
          <w:sz w:val="24"/>
          <w:szCs w:val="24"/>
        </w:rPr>
      </w:pPr>
      <w:proofErr w:type="gramStart"/>
      <w:r w:rsidRPr="00D04DFE">
        <w:rPr>
          <w:b/>
          <w:sz w:val="24"/>
          <w:szCs w:val="24"/>
        </w:rPr>
        <w:t>о</w:t>
      </w:r>
      <w:proofErr w:type="gramEnd"/>
      <w:r w:rsidRPr="00D04DFE">
        <w:rPr>
          <w:b/>
          <w:sz w:val="24"/>
          <w:szCs w:val="24"/>
        </w:rPr>
        <w:t xml:space="preserve"> наиболее значимых научных результатах</w:t>
      </w:r>
    </w:p>
    <w:p w:rsidR="001776D3" w:rsidRPr="00D04DFE" w:rsidRDefault="001776D3" w:rsidP="007016FE">
      <w:pPr>
        <w:jc w:val="center"/>
        <w:rPr>
          <w:b/>
          <w:sz w:val="24"/>
          <w:szCs w:val="24"/>
        </w:rPr>
      </w:pPr>
      <w:r w:rsidRPr="00D04DFE">
        <w:rPr>
          <w:b/>
          <w:sz w:val="24"/>
          <w:szCs w:val="24"/>
        </w:rPr>
        <w:t>Филиала МГУ в городе Севастополе за 2018 год</w:t>
      </w:r>
    </w:p>
    <w:p w:rsidR="001776D3" w:rsidRPr="00B4727B" w:rsidRDefault="001776D3">
      <w:pPr>
        <w:rPr>
          <w:sz w:val="24"/>
          <w:szCs w:val="24"/>
        </w:rPr>
      </w:pPr>
    </w:p>
    <w:p w:rsidR="001776D3" w:rsidRPr="00D04DFE" w:rsidRDefault="001776D3" w:rsidP="007016FE">
      <w:pPr>
        <w:ind w:firstLine="567"/>
        <w:rPr>
          <w:b/>
          <w:sz w:val="24"/>
          <w:szCs w:val="24"/>
        </w:rPr>
      </w:pPr>
      <w:r>
        <w:rPr>
          <w:b/>
          <w:sz w:val="24"/>
          <w:szCs w:val="24"/>
          <w:lang w:val="en-US"/>
        </w:rPr>
        <w:t>I</w:t>
      </w:r>
      <w:r w:rsidRPr="00D04DFE">
        <w:rPr>
          <w:b/>
          <w:sz w:val="24"/>
          <w:szCs w:val="24"/>
        </w:rPr>
        <w:t>. Приоритетные направления научных исследований и выполняемые НИР.</w:t>
      </w:r>
    </w:p>
    <w:p w:rsidR="001776D3" w:rsidRPr="00B4727B" w:rsidRDefault="001776D3" w:rsidP="007016FE">
      <w:pPr>
        <w:ind w:firstLine="567"/>
        <w:rPr>
          <w:sz w:val="24"/>
          <w:szCs w:val="24"/>
        </w:rPr>
      </w:pPr>
    </w:p>
    <w:p w:rsidR="001776D3" w:rsidRPr="00B4727B" w:rsidRDefault="001776D3" w:rsidP="003B5236">
      <w:pPr>
        <w:ind w:firstLine="567"/>
        <w:rPr>
          <w:sz w:val="24"/>
          <w:szCs w:val="24"/>
        </w:rPr>
      </w:pPr>
      <w:proofErr w:type="gramStart"/>
      <w:r w:rsidRPr="00B4727B">
        <w:rPr>
          <w:bCs/>
          <w:sz w:val="24"/>
          <w:szCs w:val="24"/>
        </w:rPr>
        <w:t>а</w:t>
      </w:r>
      <w:proofErr w:type="gramEnd"/>
      <w:r w:rsidRPr="00B4727B">
        <w:rPr>
          <w:bCs/>
          <w:sz w:val="24"/>
          <w:szCs w:val="24"/>
        </w:rPr>
        <w:t xml:space="preserve">) </w:t>
      </w:r>
      <w:r w:rsidRPr="00B4727B">
        <w:rPr>
          <w:bCs/>
          <w:sz w:val="24"/>
          <w:szCs w:val="24"/>
          <w:u w:val="single"/>
        </w:rPr>
        <w:t>Приоритетное направление</w:t>
      </w:r>
      <w:r w:rsidRPr="00B4727B">
        <w:rPr>
          <w:b/>
          <w:bCs/>
          <w:sz w:val="24"/>
          <w:szCs w:val="24"/>
        </w:rPr>
        <w:t xml:space="preserve"> </w:t>
      </w:r>
      <w:r w:rsidRPr="00B4727B">
        <w:rPr>
          <w:sz w:val="24"/>
          <w:szCs w:val="24"/>
        </w:rPr>
        <w:t>«Математические, гуманитарные и естественнонаучные аспекты информационных и квантовых технологий» (кафедры физики и геофизики, прикладной математики, экономики). В рамках направления выполнялись следующие НИР:</w:t>
      </w:r>
    </w:p>
    <w:p w:rsidR="001776D3" w:rsidRPr="00B4727B" w:rsidRDefault="001776D3" w:rsidP="007016FE">
      <w:pPr>
        <w:rPr>
          <w:sz w:val="24"/>
          <w:szCs w:val="24"/>
        </w:rPr>
      </w:pPr>
    </w:p>
    <w:p w:rsidR="001776D3" w:rsidRPr="00B4727B" w:rsidRDefault="001776D3" w:rsidP="00287700">
      <w:pPr>
        <w:jc w:val="center"/>
        <w:rPr>
          <w:sz w:val="24"/>
          <w:szCs w:val="24"/>
        </w:rPr>
      </w:pPr>
      <w:proofErr w:type="gramStart"/>
      <w:r w:rsidRPr="00B4727B">
        <w:rPr>
          <w:sz w:val="24"/>
          <w:szCs w:val="24"/>
        </w:rPr>
        <w:t>по</w:t>
      </w:r>
      <w:proofErr w:type="gramEnd"/>
      <w:r w:rsidRPr="00B4727B">
        <w:rPr>
          <w:sz w:val="24"/>
          <w:szCs w:val="24"/>
        </w:rPr>
        <w:t xml:space="preserve"> грантам РФФИ:</w:t>
      </w:r>
    </w:p>
    <w:p w:rsidR="001776D3" w:rsidRPr="00B4727B" w:rsidRDefault="001776D3" w:rsidP="007016FE">
      <w:pPr>
        <w:rPr>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75"/>
        <w:gridCol w:w="5189"/>
        <w:gridCol w:w="2981"/>
      </w:tblGrid>
      <w:tr w:rsidR="001776D3" w:rsidRPr="00C52CAC" w:rsidTr="00975948">
        <w:trPr>
          <w:tblHeader/>
          <w:tblCellSpacing w:w="15" w:type="dxa"/>
        </w:trPr>
        <w:tc>
          <w:tcPr>
            <w:tcW w:w="0" w:type="auto"/>
            <w:vAlign w:val="center"/>
          </w:tcPr>
          <w:p w:rsidR="001776D3" w:rsidRPr="007016FE" w:rsidRDefault="001776D3" w:rsidP="00D04DFE">
            <w:pPr>
              <w:spacing w:line="240" w:lineRule="auto"/>
              <w:jc w:val="center"/>
              <w:rPr>
                <w:sz w:val="24"/>
                <w:szCs w:val="24"/>
                <w:lang w:eastAsia="ru-RU"/>
              </w:rPr>
            </w:pPr>
            <w:r w:rsidRPr="007016FE">
              <w:rPr>
                <w:sz w:val="24"/>
                <w:szCs w:val="24"/>
                <w:lang w:eastAsia="ru-RU"/>
              </w:rPr>
              <w:t>Номер</w:t>
            </w:r>
          </w:p>
        </w:tc>
        <w:tc>
          <w:tcPr>
            <w:tcW w:w="5159" w:type="dxa"/>
            <w:vAlign w:val="center"/>
          </w:tcPr>
          <w:p w:rsidR="001776D3" w:rsidRPr="007016FE" w:rsidRDefault="001776D3" w:rsidP="00D04DFE">
            <w:pPr>
              <w:spacing w:line="240" w:lineRule="auto"/>
              <w:jc w:val="center"/>
              <w:rPr>
                <w:sz w:val="24"/>
                <w:szCs w:val="24"/>
                <w:lang w:eastAsia="ru-RU"/>
              </w:rPr>
            </w:pPr>
            <w:r w:rsidRPr="007016FE">
              <w:rPr>
                <w:sz w:val="24"/>
                <w:szCs w:val="24"/>
                <w:lang w:eastAsia="ru-RU"/>
              </w:rPr>
              <w:t>Название</w:t>
            </w:r>
          </w:p>
        </w:tc>
        <w:tc>
          <w:tcPr>
            <w:tcW w:w="2936" w:type="dxa"/>
            <w:vAlign w:val="center"/>
          </w:tcPr>
          <w:p w:rsidR="001776D3" w:rsidRPr="007016FE" w:rsidRDefault="001776D3" w:rsidP="00D04DFE">
            <w:pPr>
              <w:spacing w:line="240" w:lineRule="auto"/>
              <w:jc w:val="center"/>
              <w:rPr>
                <w:sz w:val="24"/>
                <w:szCs w:val="24"/>
                <w:lang w:eastAsia="ru-RU"/>
              </w:rPr>
            </w:pPr>
            <w:r w:rsidRPr="007016FE">
              <w:rPr>
                <w:sz w:val="24"/>
                <w:szCs w:val="24"/>
                <w:lang w:eastAsia="ru-RU"/>
              </w:rPr>
              <w:t>Руководитель</w:t>
            </w:r>
          </w:p>
        </w:tc>
      </w:tr>
      <w:tr w:rsidR="001776D3" w:rsidRPr="00C52CAC" w:rsidTr="00975948">
        <w:trPr>
          <w:tblCellSpacing w:w="15" w:type="dxa"/>
        </w:trPr>
        <w:tc>
          <w:tcPr>
            <w:tcW w:w="0" w:type="auto"/>
            <w:vAlign w:val="center"/>
          </w:tcPr>
          <w:p w:rsidR="001776D3" w:rsidRPr="007016FE" w:rsidRDefault="00935BF7" w:rsidP="007016FE">
            <w:pPr>
              <w:spacing w:line="240" w:lineRule="auto"/>
              <w:jc w:val="left"/>
              <w:rPr>
                <w:sz w:val="24"/>
                <w:szCs w:val="24"/>
                <w:lang w:eastAsia="ru-RU"/>
              </w:rPr>
            </w:pPr>
            <w:hyperlink r:id="rId7" w:tgtFrame="_blank" w:history="1">
              <w:r w:rsidR="001776D3" w:rsidRPr="007016FE">
                <w:rPr>
                  <w:color w:val="0000FF"/>
                  <w:sz w:val="24"/>
                  <w:szCs w:val="24"/>
                  <w:lang w:eastAsia="ru-RU"/>
                </w:rPr>
                <w:t>45848543</w:t>
              </w:r>
            </w:hyperlink>
          </w:p>
        </w:tc>
        <w:tc>
          <w:tcPr>
            <w:tcW w:w="5159" w:type="dxa"/>
            <w:vAlign w:val="center"/>
          </w:tcPr>
          <w:p w:rsidR="001776D3" w:rsidRPr="007016FE" w:rsidRDefault="001776D3" w:rsidP="007016FE">
            <w:pPr>
              <w:spacing w:line="240" w:lineRule="auto"/>
              <w:jc w:val="left"/>
              <w:rPr>
                <w:sz w:val="24"/>
                <w:szCs w:val="24"/>
                <w:lang w:eastAsia="ru-RU"/>
              </w:rPr>
            </w:pPr>
            <w:r w:rsidRPr="007016FE">
              <w:rPr>
                <w:sz w:val="24"/>
                <w:szCs w:val="24"/>
                <w:lang w:eastAsia="ru-RU"/>
              </w:rPr>
              <w:t xml:space="preserve">Механизм флуктуаций интенсивности излучения </w:t>
            </w:r>
            <w:proofErr w:type="spellStart"/>
            <w:r w:rsidRPr="007016FE">
              <w:rPr>
                <w:sz w:val="24"/>
                <w:szCs w:val="24"/>
                <w:lang w:eastAsia="ru-RU"/>
              </w:rPr>
              <w:t>наноразмерных</w:t>
            </w:r>
            <w:proofErr w:type="spellEnd"/>
            <w:r w:rsidRPr="007016FE">
              <w:rPr>
                <w:sz w:val="24"/>
                <w:szCs w:val="24"/>
                <w:lang w:eastAsia="ru-RU"/>
              </w:rPr>
              <w:t xml:space="preserve"> частиц на макроскопических временных масштабах</w:t>
            </w:r>
          </w:p>
        </w:tc>
        <w:tc>
          <w:tcPr>
            <w:tcW w:w="2936" w:type="dxa"/>
            <w:vAlign w:val="center"/>
          </w:tcPr>
          <w:p w:rsidR="001776D3" w:rsidRPr="007016FE" w:rsidRDefault="001776D3" w:rsidP="007016FE">
            <w:pPr>
              <w:spacing w:line="240" w:lineRule="auto"/>
              <w:jc w:val="left"/>
              <w:rPr>
                <w:sz w:val="24"/>
                <w:szCs w:val="24"/>
                <w:lang w:eastAsia="ru-RU"/>
              </w:rPr>
            </w:pPr>
            <w:r w:rsidRPr="007016FE">
              <w:rPr>
                <w:sz w:val="24"/>
                <w:szCs w:val="24"/>
                <w:lang w:eastAsia="ru-RU"/>
              </w:rPr>
              <w:t>Французов Павел Анатольевич</w:t>
            </w:r>
          </w:p>
        </w:tc>
      </w:tr>
      <w:tr w:rsidR="001776D3" w:rsidRPr="00C52CAC" w:rsidTr="00975948">
        <w:trPr>
          <w:tblCellSpacing w:w="15" w:type="dxa"/>
        </w:trPr>
        <w:tc>
          <w:tcPr>
            <w:tcW w:w="0" w:type="auto"/>
            <w:vAlign w:val="center"/>
          </w:tcPr>
          <w:p w:rsidR="001776D3" w:rsidRPr="007016FE" w:rsidRDefault="00935BF7" w:rsidP="007016FE">
            <w:pPr>
              <w:spacing w:line="240" w:lineRule="auto"/>
              <w:jc w:val="left"/>
              <w:rPr>
                <w:sz w:val="24"/>
                <w:szCs w:val="24"/>
                <w:lang w:eastAsia="ru-RU"/>
              </w:rPr>
            </w:pPr>
            <w:hyperlink r:id="rId8" w:tgtFrame="_blank" w:history="1">
              <w:r w:rsidR="001776D3" w:rsidRPr="007016FE">
                <w:rPr>
                  <w:color w:val="0000FF"/>
                  <w:sz w:val="24"/>
                  <w:szCs w:val="24"/>
                  <w:lang w:eastAsia="ru-RU"/>
                </w:rPr>
                <w:t>162893593</w:t>
              </w:r>
            </w:hyperlink>
          </w:p>
        </w:tc>
        <w:tc>
          <w:tcPr>
            <w:tcW w:w="5159" w:type="dxa"/>
            <w:vAlign w:val="center"/>
          </w:tcPr>
          <w:p w:rsidR="001776D3" w:rsidRPr="007016FE" w:rsidRDefault="001776D3" w:rsidP="007016FE">
            <w:pPr>
              <w:spacing w:line="240" w:lineRule="auto"/>
              <w:jc w:val="left"/>
              <w:rPr>
                <w:sz w:val="24"/>
                <w:szCs w:val="24"/>
                <w:lang w:eastAsia="ru-RU"/>
              </w:rPr>
            </w:pPr>
            <w:r w:rsidRPr="007016FE">
              <w:rPr>
                <w:sz w:val="24"/>
                <w:szCs w:val="24"/>
                <w:lang w:eastAsia="ru-RU"/>
              </w:rPr>
              <w:t xml:space="preserve">Исследование слабых геофизических полей методами </w:t>
            </w:r>
            <w:proofErr w:type="spellStart"/>
            <w:r w:rsidRPr="007016FE">
              <w:rPr>
                <w:sz w:val="24"/>
                <w:szCs w:val="24"/>
                <w:lang w:eastAsia="ru-RU"/>
              </w:rPr>
              <w:t>радиооптической</w:t>
            </w:r>
            <w:proofErr w:type="spellEnd"/>
            <w:r w:rsidRPr="007016FE">
              <w:rPr>
                <w:sz w:val="24"/>
                <w:szCs w:val="24"/>
                <w:lang w:eastAsia="ru-RU"/>
              </w:rPr>
              <w:t xml:space="preserve"> спектроскопии и магнитометрии с использованием бионического полупроводникового сенсора.</w:t>
            </w:r>
          </w:p>
        </w:tc>
        <w:tc>
          <w:tcPr>
            <w:tcW w:w="2936" w:type="dxa"/>
            <w:vAlign w:val="center"/>
          </w:tcPr>
          <w:p w:rsidR="001776D3" w:rsidRPr="007016FE" w:rsidRDefault="001776D3" w:rsidP="007016FE">
            <w:pPr>
              <w:spacing w:line="240" w:lineRule="auto"/>
              <w:jc w:val="left"/>
              <w:rPr>
                <w:sz w:val="24"/>
                <w:szCs w:val="24"/>
                <w:lang w:eastAsia="ru-RU"/>
              </w:rPr>
            </w:pPr>
            <w:proofErr w:type="spellStart"/>
            <w:r w:rsidRPr="007016FE">
              <w:rPr>
                <w:sz w:val="24"/>
                <w:szCs w:val="24"/>
                <w:lang w:eastAsia="ru-RU"/>
              </w:rPr>
              <w:t>Усс</w:t>
            </w:r>
            <w:proofErr w:type="spellEnd"/>
            <w:r w:rsidRPr="007016FE">
              <w:rPr>
                <w:sz w:val="24"/>
                <w:szCs w:val="24"/>
                <w:lang w:eastAsia="ru-RU"/>
              </w:rPr>
              <w:t xml:space="preserve"> Юрий Андреевич</w:t>
            </w:r>
          </w:p>
        </w:tc>
      </w:tr>
      <w:tr w:rsidR="001776D3" w:rsidRPr="00C52CAC" w:rsidTr="00975948">
        <w:trPr>
          <w:tblCellSpacing w:w="15" w:type="dxa"/>
        </w:trPr>
        <w:tc>
          <w:tcPr>
            <w:tcW w:w="0" w:type="auto"/>
            <w:vAlign w:val="center"/>
          </w:tcPr>
          <w:p w:rsidR="001776D3" w:rsidRPr="007016FE" w:rsidRDefault="00935BF7" w:rsidP="007016FE">
            <w:pPr>
              <w:spacing w:line="240" w:lineRule="auto"/>
              <w:jc w:val="left"/>
              <w:rPr>
                <w:sz w:val="24"/>
                <w:szCs w:val="24"/>
                <w:lang w:eastAsia="ru-RU"/>
              </w:rPr>
            </w:pPr>
            <w:hyperlink r:id="rId9" w:tgtFrame="_blank" w:history="1">
              <w:r w:rsidR="001776D3" w:rsidRPr="007016FE">
                <w:rPr>
                  <w:color w:val="0000FF"/>
                  <w:sz w:val="24"/>
                  <w:szCs w:val="24"/>
                  <w:lang w:eastAsia="ru-RU"/>
                </w:rPr>
                <w:t>59063275</w:t>
              </w:r>
            </w:hyperlink>
          </w:p>
        </w:tc>
        <w:tc>
          <w:tcPr>
            <w:tcW w:w="5159" w:type="dxa"/>
            <w:vAlign w:val="center"/>
          </w:tcPr>
          <w:p w:rsidR="001776D3" w:rsidRPr="007016FE" w:rsidRDefault="001776D3" w:rsidP="007016FE">
            <w:pPr>
              <w:spacing w:line="240" w:lineRule="auto"/>
              <w:jc w:val="left"/>
              <w:rPr>
                <w:sz w:val="24"/>
                <w:szCs w:val="24"/>
                <w:lang w:eastAsia="ru-RU"/>
              </w:rPr>
            </w:pPr>
            <w:r w:rsidRPr="007016FE">
              <w:rPr>
                <w:sz w:val="24"/>
                <w:szCs w:val="24"/>
                <w:lang w:eastAsia="ru-RU"/>
              </w:rPr>
              <w:t>Кросс-функциональная и информационная компетентность</w:t>
            </w:r>
          </w:p>
        </w:tc>
        <w:tc>
          <w:tcPr>
            <w:tcW w:w="2936" w:type="dxa"/>
            <w:vAlign w:val="center"/>
          </w:tcPr>
          <w:p w:rsidR="001776D3" w:rsidRPr="007016FE" w:rsidRDefault="001776D3" w:rsidP="007016FE">
            <w:pPr>
              <w:spacing w:line="240" w:lineRule="auto"/>
              <w:jc w:val="left"/>
              <w:rPr>
                <w:sz w:val="24"/>
                <w:szCs w:val="24"/>
                <w:lang w:eastAsia="ru-RU"/>
              </w:rPr>
            </w:pPr>
            <w:r w:rsidRPr="007016FE">
              <w:rPr>
                <w:sz w:val="24"/>
                <w:szCs w:val="24"/>
                <w:lang w:eastAsia="ru-RU"/>
              </w:rPr>
              <w:t>Бакланов Владимир Николаевич</w:t>
            </w:r>
          </w:p>
        </w:tc>
      </w:tr>
    </w:tbl>
    <w:p w:rsidR="001776D3" w:rsidRPr="00B4727B" w:rsidRDefault="001776D3" w:rsidP="007016FE">
      <w:pPr>
        <w:rPr>
          <w:sz w:val="24"/>
          <w:szCs w:val="24"/>
        </w:rPr>
      </w:pPr>
    </w:p>
    <w:p w:rsidR="001776D3" w:rsidRPr="00B4727B" w:rsidRDefault="001776D3" w:rsidP="00287700">
      <w:pPr>
        <w:jc w:val="center"/>
        <w:rPr>
          <w:sz w:val="24"/>
          <w:szCs w:val="24"/>
        </w:rPr>
      </w:pPr>
      <w:r w:rsidRPr="00B4727B">
        <w:rPr>
          <w:sz w:val="24"/>
          <w:szCs w:val="24"/>
        </w:rPr>
        <w:t>Без финансирования</w:t>
      </w:r>
    </w:p>
    <w:p w:rsidR="001776D3" w:rsidRPr="00B4727B" w:rsidRDefault="001776D3" w:rsidP="007016FE">
      <w:pPr>
        <w:rPr>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55"/>
        <w:gridCol w:w="5347"/>
        <w:gridCol w:w="3063"/>
      </w:tblGrid>
      <w:tr w:rsidR="001776D3" w:rsidRPr="00C52CAC" w:rsidTr="00D04DFE">
        <w:trPr>
          <w:tblHeader/>
          <w:tblCellSpacing w:w="15" w:type="dxa"/>
        </w:trPr>
        <w:tc>
          <w:tcPr>
            <w:tcW w:w="0" w:type="auto"/>
            <w:vAlign w:val="center"/>
          </w:tcPr>
          <w:p w:rsidR="001776D3" w:rsidRPr="007016FE" w:rsidRDefault="001776D3" w:rsidP="00D04DFE">
            <w:pPr>
              <w:spacing w:line="240" w:lineRule="auto"/>
              <w:jc w:val="center"/>
              <w:rPr>
                <w:sz w:val="24"/>
                <w:szCs w:val="24"/>
                <w:lang w:eastAsia="ru-RU"/>
              </w:rPr>
            </w:pPr>
            <w:r w:rsidRPr="007016FE">
              <w:rPr>
                <w:sz w:val="24"/>
                <w:szCs w:val="24"/>
                <w:lang w:eastAsia="ru-RU"/>
              </w:rPr>
              <w:t>Номер</w:t>
            </w:r>
          </w:p>
        </w:tc>
        <w:tc>
          <w:tcPr>
            <w:tcW w:w="0" w:type="auto"/>
            <w:vAlign w:val="center"/>
          </w:tcPr>
          <w:p w:rsidR="001776D3" w:rsidRPr="007016FE" w:rsidRDefault="001776D3" w:rsidP="00D04DFE">
            <w:pPr>
              <w:spacing w:line="240" w:lineRule="auto"/>
              <w:jc w:val="center"/>
              <w:rPr>
                <w:sz w:val="24"/>
                <w:szCs w:val="24"/>
                <w:lang w:eastAsia="ru-RU"/>
              </w:rPr>
            </w:pPr>
            <w:r w:rsidRPr="007016FE">
              <w:rPr>
                <w:sz w:val="24"/>
                <w:szCs w:val="24"/>
                <w:lang w:eastAsia="ru-RU"/>
              </w:rPr>
              <w:t>Название</w:t>
            </w:r>
          </w:p>
        </w:tc>
        <w:tc>
          <w:tcPr>
            <w:tcW w:w="0" w:type="auto"/>
            <w:vAlign w:val="center"/>
          </w:tcPr>
          <w:p w:rsidR="001776D3" w:rsidRPr="007016FE" w:rsidRDefault="001776D3" w:rsidP="00D04DFE">
            <w:pPr>
              <w:spacing w:line="240" w:lineRule="auto"/>
              <w:jc w:val="center"/>
              <w:rPr>
                <w:sz w:val="24"/>
                <w:szCs w:val="24"/>
                <w:lang w:eastAsia="ru-RU"/>
              </w:rPr>
            </w:pPr>
            <w:r w:rsidRPr="007016FE">
              <w:rPr>
                <w:sz w:val="24"/>
                <w:szCs w:val="24"/>
                <w:lang w:eastAsia="ru-RU"/>
              </w:rPr>
              <w:t>Руководитель</w:t>
            </w:r>
          </w:p>
        </w:tc>
      </w:tr>
      <w:tr w:rsidR="001776D3" w:rsidRPr="00C52CAC" w:rsidTr="00D04DFE">
        <w:trPr>
          <w:tblCellSpacing w:w="15" w:type="dxa"/>
        </w:trPr>
        <w:tc>
          <w:tcPr>
            <w:tcW w:w="0" w:type="auto"/>
            <w:vAlign w:val="center"/>
          </w:tcPr>
          <w:p w:rsidR="001776D3" w:rsidRPr="007016FE" w:rsidRDefault="00935BF7" w:rsidP="00E045BF">
            <w:pPr>
              <w:spacing w:line="240" w:lineRule="auto"/>
              <w:jc w:val="left"/>
              <w:rPr>
                <w:sz w:val="24"/>
                <w:szCs w:val="24"/>
                <w:lang w:eastAsia="ru-RU"/>
              </w:rPr>
            </w:pPr>
            <w:hyperlink r:id="rId10" w:tgtFrame="_blank" w:history="1">
              <w:r w:rsidR="001776D3" w:rsidRPr="007016FE">
                <w:rPr>
                  <w:color w:val="0000FF"/>
                  <w:sz w:val="24"/>
                  <w:szCs w:val="24"/>
                  <w:lang w:eastAsia="ru-RU"/>
                </w:rPr>
                <w:t>59063275</w:t>
              </w:r>
            </w:hyperlink>
          </w:p>
        </w:tc>
        <w:tc>
          <w:tcPr>
            <w:tcW w:w="0" w:type="auto"/>
            <w:vAlign w:val="center"/>
          </w:tcPr>
          <w:p w:rsidR="001776D3" w:rsidRPr="007016FE" w:rsidRDefault="001776D3" w:rsidP="00E045BF">
            <w:pPr>
              <w:spacing w:line="240" w:lineRule="auto"/>
              <w:jc w:val="left"/>
              <w:rPr>
                <w:sz w:val="24"/>
                <w:szCs w:val="24"/>
                <w:lang w:eastAsia="ru-RU"/>
              </w:rPr>
            </w:pPr>
            <w:r w:rsidRPr="007016FE">
              <w:rPr>
                <w:sz w:val="24"/>
                <w:szCs w:val="24"/>
                <w:lang w:eastAsia="ru-RU"/>
              </w:rPr>
              <w:t>Кросс-функциональная и информационная компетентность</w:t>
            </w:r>
          </w:p>
        </w:tc>
        <w:tc>
          <w:tcPr>
            <w:tcW w:w="0" w:type="auto"/>
            <w:vAlign w:val="center"/>
          </w:tcPr>
          <w:p w:rsidR="001776D3" w:rsidRPr="007016FE" w:rsidRDefault="001776D3" w:rsidP="00E045BF">
            <w:pPr>
              <w:spacing w:line="240" w:lineRule="auto"/>
              <w:jc w:val="left"/>
              <w:rPr>
                <w:sz w:val="24"/>
                <w:szCs w:val="24"/>
                <w:lang w:eastAsia="ru-RU"/>
              </w:rPr>
            </w:pPr>
            <w:r w:rsidRPr="007016FE">
              <w:rPr>
                <w:sz w:val="24"/>
                <w:szCs w:val="24"/>
                <w:lang w:eastAsia="ru-RU"/>
              </w:rPr>
              <w:t>Бакланов Владимир Николаевич</w:t>
            </w:r>
          </w:p>
        </w:tc>
      </w:tr>
    </w:tbl>
    <w:p w:rsidR="001776D3" w:rsidRPr="00B4727B" w:rsidRDefault="001776D3" w:rsidP="007016FE">
      <w:pPr>
        <w:rPr>
          <w:sz w:val="24"/>
          <w:szCs w:val="24"/>
        </w:rPr>
      </w:pPr>
    </w:p>
    <w:p w:rsidR="001776D3" w:rsidRPr="00B4727B" w:rsidRDefault="001776D3" w:rsidP="001E74C4">
      <w:pPr>
        <w:ind w:firstLine="567"/>
        <w:rPr>
          <w:sz w:val="24"/>
          <w:szCs w:val="24"/>
        </w:rPr>
      </w:pPr>
      <w:proofErr w:type="gramStart"/>
      <w:r w:rsidRPr="00B4727B">
        <w:rPr>
          <w:bCs/>
          <w:sz w:val="24"/>
          <w:szCs w:val="24"/>
        </w:rPr>
        <w:t>б</w:t>
      </w:r>
      <w:proofErr w:type="gramEnd"/>
      <w:r w:rsidRPr="00B4727B">
        <w:rPr>
          <w:bCs/>
          <w:sz w:val="24"/>
          <w:szCs w:val="24"/>
        </w:rPr>
        <w:t xml:space="preserve">) </w:t>
      </w:r>
      <w:r w:rsidRPr="00B4727B">
        <w:rPr>
          <w:bCs/>
          <w:sz w:val="24"/>
          <w:szCs w:val="24"/>
          <w:u w:val="single"/>
        </w:rPr>
        <w:t>Приоритетное направление</w:t>
      </w:r>
      <w:r w:rsidRPr="00B4727B">
        <w:rPr>
          <w:b/>
          <w:bCs/>
          <w:sz w:val="24"/>
          <w:szCs w:val="24"/>
        </w:rPr>
        <w:t xml:space="preserve"> </w:t>
      </w:r>
      <w:r w:rsidRPr="00B4727B">
        <w:rPr>
          <w:sz w:val="24"/>
          <w:szCs w:val="24"/>
        </w:rPr>
        <w:t>«Устойчивое развитие территорий Причерноморья: эволюция, функционирование, ресурсы» (кафедры экономики, управления, истории и международных отношений, русского языка и литературы, иностранных языков, геоэкологии и природопользования, географии океана, психологии). В рамках направления выполнялись следующие НИР:</w:t>
      </w:r>
    </w:p>
    <w:p w:rsidR="001776D3" w:rsidRPr="00B4727B" w:rsidRDefault="001776D3" w:rsidP="004B7089">
      <w:pPr>
        <w:rPr>
          <w:sz w:val="24"/>
          <w:szCs w:val="24"/>
        </w:rPr>
      </w:pPr>
    </w:p>
    <w:p w:rsidR="001776D3" w:rsidRPr="00B4727B" w:rsidRDefault="001776D3" w:rsidP="004B7089">
      <w:pPr>
        <w:jc w:val="center"/>
        <w:rPr>
          <w:sz w:val="24"/>
          <w:szCs w:val="24"/>
        </w:rPr>
      </w:pPr>
      <w:r w:rsidRPr="00B4727B">
        <w:rPr>
          <w:sz w:val="24"/>
          <w:szCs w:val="24"/>
        </w:rPr>
        <w:t>По грантам:</w:t>
      </w:r>
    </w:p>
    <w:p w:rsidR="001776D3" w:rsidRPr="00B4727B" w:rsidRDefault="001776D3" w:rsidP="007016FE">
      <w:pPr>
        <w:rPr>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75"/>
        <w:gridCol w:w="4727"/>
        <w:gridCol w:w="3443"/>
      </w:tblGrid>
      <w:tr w:rsidR="001776D3" w:rsidRPr="00C52CAC" w:rsidTr="00975948">
        <w:trPr>
          <w:tblHeader/>
          <w:tblCellSpacing w:w="15" w:type="dxa"/>
        </w:trPr>
        <w:tc>
          <w:tcPr>
            <w:tcW w:w="0" w:type="auto"/>
            <w:vAlign w:val="center"/>
          </w:tcPr>
          <w:p w:rsidR="001776D3" w:rsidRPr="004B7089" w:rsidRDefault="001776D3" w:rsidP="00D04DFE">
            <w:pPr>
              <w:spacing w:line="240" w:lineRule="auto"/>
              <w:jc w:val="center"/>
              <w:rPr>
                <w:sz w:val="24"/>
                <w:szCs w:val="24"/>
                <w:lang w:eastAsia="ru-RU"/>
              </w:rPr>
            </w:pPr>
            <w:r w:rsidRPr="004B7089">
              <w:rPr>
                <w:sz w:val="24"/>
                <w:szCs w:val="24"/>
                <w:lang w:eastAsia="ru-RU"/>
              </w:rPr>
              <w:t>Номер</w:t>
            </w:r>
          </w:p>
        </w:tc>
        <w:tc>
          <w:tcPr>
            <w:tcW w:w="4697" w:type="dxa"/>
            <w:vAlign w:val="center"/>
          </w:tcPr>
          <w:p w:rsidR="001776D3" w:rsidRPr="004B7089" w:rsidRDefault="001776D3" w:rsidP="00D04DFE">
            <w:pPr>
              <w:spacing w:line="240" w:lineRule="auto"/>
              <w:jc w:val="center"/>
              <w:rPr>
                <w:sz w:val="24"/>
                <w:szCs w:val="24"/>
                <w:lang w:eastAsia="ru-RU"/>
              </w:rPr>
            </w:pPr>
            <w:r w:rsidRPr="004B7089">
              <w:rPr>
                <w:sz w:val="24"/>
                <w:szCs w:val="24"/>
                <w:lang w:eastAsia="ru-RU"/>
              </w:rPr>
              <w:t>Название</w:t>
            </w:r>
          </w:p>
        </w:tc>
        <w:tc>
          <w:tcPr>
            <w:tcW w:w="3398" w:type="dxa"/>
            <w:vAlign w:val="center"/>
          </w:tcPr>
          <w:p w:rsidR="001776D3" w:rsidRPr="004B7089" w:rsidRDefault="001776D3" w:rsidP="00D04DFE">
            <w:pPr>
              <w:spacing w:line="240" w:lineRule="auto"/>
              <w:jc w:val="center"/>
              <w:rPr>
                <w:sz w:val="24"/>
                <w:szCs w:val="24"/>
                <w:lang w:eastAsia="ru-RU"/>
              </w:rPr>
            </w:pPr>
            <w:r w:rsidRPr="004B7089">
              <w:rPr>
                <w:sz w:val="24"/>
                <w:szCs w:val="24"/>
                <w:lang w:eastAsia="ru-RU"/>
              </w:rPr>
              <w:t>Руководитель</w:t>
            </w:r>
          </w:p>
        </w:tc>
      </w:tr>
      <w:tr w:rsidR="001776D3" w:rsidRPr="00C52CAC" w:rsidTr="00975948">
        <w:trPr>
          <w:tblCellSpacing w:w="15" w:type="dxa"/>
        </w:trPr>
        <w:tc>
          <w:tcPr>
            <w:tcW w:w="0" w:type="auto"/>
            <w:vAlign w:val="center"/>
          </w:tcPr>
          <w:p w:rsidR="001776D3" w:rsidRPr="004B7089" w:rsidRDefault="00935BF7" w:rsidP="004B7089">
            <w:pPr>
              <w:spacing w:line="240" w:lineRule="auto"/>
              <w:jc w:val="left"/>
              <w:rPr>
                <w:sz w:val="24"/>
                <w:szCs w:val="24"/>
                <w:lang w:eastAsia="ru-RU"/>
              </w:rPr>
            </w:pPr>
            <w:hyperlink r:id="rId11" w:tgtFrame="_blank" w:history="1">
              <w:r w:rsidR="001776D3" w:rsidRPr="004B7089">
                <w:rPr>
                  <w:color w:val="0000FF"/>
                  <w:sz w:val="24"/>
                  <w:szCs w:val="24"/>
                  <w:lang w:eastAsia="ru-RU"/>
                </w:rPr>
                <w:t>97451142</w:t>
              </w:r>
            </w:hyperlink>
          </w:p>
        </w:tc>
        <w:tc>
          <w:tcPr>
            <w:tcW w:w="4697"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Создание регионального центра компетенций в области онлайн-обучения</w:t>
            </w:r>
          </w:p>
        </w:tc>
        <w:tc>
          <w:tcPr>
            <w:tcW w:w="3398"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Кусов Иван Сергеевич</w:t>
            </w:r>
          </w:p>
        </w:tc>
      </w:tr>
      <w:tr w:rsidR="001776D3" w:rsidRPr="00C52CAC" w:rsidTr="00975948">
        <w:trPr>
          <w:tblCellSpacing w:w="15" w:type="dxa"/>
        </w:trPr>
        <w:tc>
          <w:tcPr>
            <w:tcW w:w="0" w:type="auto"/>
            <w:vAlign w:val="center"/>
          </w:tcPr>
          <w:p w:rsidR="001776D3" w:rsidRPr="004B7089" w:rsidRDefault="00935BF7" w:rsidP="004B7089">
            <w:pPr>
              <w:spacing w:line="240" w:lineRule="auto"/>
              <w:jc w:val="left"/>
              <w:rPr>
                <w:sz w:val="24"/>
                <w:szCs w:val="24"/>
                <w:lang w:eastAsia="ru-RU"/>
              </w:rPr>
            </w:pPr>
            <w:hyperlink r:id="rId12" w:tgtFrame="_blank" w:history="1">
              <w:r w:rsidR="001776D3" w:rsidRPr="004B7089">
                <w:rPr>
                  <w:color w:val="0000FF"/>
                  <w:sz w:val="24"/>
                  <w:szCs w:val="24"/>
                  <w:lang w:eastAsia="ru-RU"/>
                </w:rPr>
                <w:t>158474751</w:t>
              </w:r>
            </w:hyperlink>
          </w:p>
        </w:tc>
        <w:tc>
          <w:tcPr>
            <w:tcW w:w="4697"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Геолого-геофизические исследования морфологии рельефа, земельных ресурсов и природных опасностей Севастополя и Крыма.</w:t>
            </w:r>
          </w:p>
        </w:tc>
        <w:tc>
          <w:tcPr>
            <w:tcW w:w="3398"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Игнатов Евгений Иванович</w:t>
            </w:r>
          </w:p>
        </w:tc>
      </w:tr>
      <w:tr w:rsidR="001776D3" w:rsidRPr="00C52CAC" w:rsidTr="00975948">
        <w:trPr>
          <w:tblCellSpacing w:w="15" w:type="dxa"/>
        </w:trPr>
        <w:tc>
          <w:tcPr>
            <w:tcW w:w="0" w:type="auto"/>
            <w:vAlign w:val="center"/>
          </w:tcPr>
          <w:p w:rsidR="001776D3" w:rsidRPr="004B7089" w:rsidRDefault="00935BF7" w:rsidP="004B7089">
            <w:pPr>
              <w:spacing w:line="240" w:lineRule="auto"/>
              <w:jc w:val="left"/>
              <w:rPr>
                <w:sz w:val="24"/>
                <w:szCs w:val="24"/>
                <w:lang w:eastAsia="ru-RU"/>
              </w:rPr>
            </w:pPr>
            <w:hyperlink r:id="rId13" w:tgtFrame="_blank" w:history="1">
              <w:r w:rsidR="001776D3" w:rsidRPr="004B7089">
                <w:rPr>
                  <w:color w:val="0000FF"/>
                  <w:sz w:val="24"/>
                  <w:szCs w:val="24"/>
                  <w:lang w:eastAsia="ru-RU"/>
                </w:rPr>
                <w:t>127219047</w:t>
              </w:r>
            </w:hyperlink>
          </w:p>
        </w:tc>
        <w:tc>
          <w:tcPr>
            <w:tcW w:w="4697"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 xml:space="preserve">Биоэкологический мониторинг тяжелых металлов в прибрежной зоне черноморского </w:t>
            </w:r>
            <w:r w:rsidRPr="004B7089">
              <w:rPr>
                <w:sz w:val="24"/>
                <w:szCs w:val="24"/>
                <w:lang w:eastAsia="ru-RU"/>
              </w:rPr>
              <w:lastRenderedPageBreak/>
              <w:t>побережья Крыма</w:t>
            </w:r>
          </w:p>
        </w:tc>
        <w:tc>
          <w:tcPr>
            <w:tcW w:w="3398"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lastRenderedPageBreak/>
              <w:t>Ясенева Елена Владимировна</w:t>
            </w:r>
          </w:p>
        </w:tc>
      </w:tr>
      <w:tr w:rsidR="001776D3" w:rsidRPr="00C52CAC" w:rsidTr="00975948">
        <w:trPr>
          <w:tblCellSpacing w:w="15" w:type="dxa"/>
        </w:trPr>
        <w:tc>
          <w:tcPr>
            <w:tcW w:w="0" w:type="auto"/>
            <w:vAlign w:val="center"/>
          </w:tcPr>
          <w:p w:rsidR="001776D3" w:rsidRPr="004B7089" w:rsidRDefault="00935BF7" w:rsidP="004B7089">
            <w:pPr>
              <w:spacing w:line="240" w:lineRule="auto"/>
              <w:jc w:val="left"/>
              <w:rPr>
                <w:sz w:val="24"/>
                <w:szCs w:val="24"/>
                <w:lang w:eastAsia="ru-RU"/>
              </w:rPr>
            </w:pPr>
            <w:hyperlink r:id="rId14" w:tgtFrame="_blank" w:history="1">
              <w:r w:rsidR="001776D3" w:rsidRPr="004B7089">
                <w:rPr>
                  <w:color w:val="0000FF"/>
                  <w:sz w:val="24"/>
                  <w:szCs w:val="24"/>
                  <w:lang w:eastAsia="ru-RU"/>
                </w:rPr>
                <w:t>149811712</w:t>
              </w:r>
            </w:hyperlink>
          </w:p>
        </w:tc>
        <w:tc>
          <w:tcPr>
            <w:tcW w:w="4697"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 xml:space="preserve">Геодинамические аспекты </w:t>
            </w:r>
            <w:proofErr w:type="spellStart"/>
            <w:r w:rsidRPr="004B7089">
              <w:rPr>
                <w:sz w:val="24"/>
                <w:szCs w:val="24"/>
                <w:lang w:eastAsia="ru-RU"/>
              </w:rPr>
              <w:t>трещиноватости</w:t>
            </w:r>
            <w:proofErr w:type="spellEnd"/>
            <w:r w:rsidRPr="004B7089">
              <w:rPr>
                <w:sz w:val="24"/>
                <w:szCs w:val="24"/>
                <w:lang w:eastAsia="ru-RU"/>
              </w:rPr>
              <w:t xml:space="preserve"> береговой зоны Севастопольского района юго-западного Крыма: комплексные исследования, мониторинг и техногенные риски</w:t>
            </w:r>
          </w:p>
        </w:tc>
        <w:tc>
          <w:tcPr>
            <w:tcW w:w="3398"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Крылов Олег Владимирович</w:t>
            </w:r>
          </w:p>
        </w:tc>
      </w:tr>
      <w:tr w:rsidR="001776D3" w:rsidRPr="00C52CAC" w:rsidTr="00975948">
        <w:trPr>
          <w:tblCellSpacing w:w="15" w:type="dxa"/>
        </w:trPr>
        <w:tc>
          <w:tcPr>
            <w:tcW w:w="0" w:type="auto"/>
            <w:vAlign w:val="center"/>
          </w:tcPr>
          <w:p w:rsidR="001776D3" w:rsidRPr="004B7089" w:rsidRDefault="00935BF7" w:rsidP="004B7089">
            <w:pPr>
              <w:spacing w:line="240" w:lineRule="auto"/>
              <w:jc w:val="left"/>
              <w:rPr>
                <w:sz w:val="24"/>
                <w:szCs w:val="24"/>
                <w:lang w:eastAsia="ru-RU"/>
              </w:rPr>
            </w:pPr>
            <w:hyperlink r:id="rId15" w:tgtFrame="_blank" w:history="1">
              <w:r w:rsidR="001776D3" w:rsidRPr="004B7089">
                <w:rPr>
                  <w:color w:val="0000FF"/>
                  <w:sz w:val="24"/>
                  <w:szCs w:val="24"/>
                  <w:lang w:eastAsia="ru-RU"/>
                </w:rPr>
                <w:t>164149739</w:t>
              </w:r>
            </w:hyperlink>
          </w:p>
        </w:tc>
        <w:tc>
          <w:tcPr>
            <w:tcW w:w="4697"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 xml:space="preserve">Синхронное описание русской речи Большого Севастополя по данным полевого обследования: знаковая природа инноваций и заимствований и их системная адаптация в конкретном </w:t>
            </w:r>
            <w:proofErr w:type="spellStart"/>
            <w:r w:rsidRPr="004B7089">
              <w:rPr>
                <w:sz w:val="24"/>
                <w:szCs w:val="24"/>
                <w:lang w:eastAsia="ru-RU"/>
              </w:rPr>
              <w:t>региолекте</w:t>
            </w:r>
            <w:proofErr w:type="spellEnd"/>
          </w:p>
        </w:tc>
        <w:tc>
          <w:tcPr>
            <w:tcW w:w="3398" w:type="dxa"/>
            <w:vAlign w:val="center"/>
          </w:tcPr>
          <w:p w:rsidR="001776D3" w:rsidRPr="004B7089" w:rsidRDefault="001776D3" w:rsidP="004B7089">
            <w:pPr>
              <w:spacing w:line="240" w:lineRule="auto"/>
              <w:jc w:val="left"/>
              <w:rPr>
                <w:sz w:val="24"/>
                <w:szCs w:val="24"/>
                <w:lang w:eastAsia="ru-RU"/>
              </w:rPr>
            </w:pPr>
            <w:proofErr w:type="spellStart"/>
            <w:r w:rsidRPr="004B7089">
              <w:rPr>
                <w:sz w:val="24"/>
                <w:szCs w:val="24"/>
                <w:lang w:eastAsia="ru-RU"/>
              </w:rPr>
              <w:t>Ситько</w:t>
            </w:r>
            <w:proofErr w:type="spellEnd"/>
            <w:r w:rsidRPr="004B7089">
              <w:rPr>
                <w:sz w:val="24"/>
                <w:szCs w:val="24"/>
                <w:lang w:eastAsia="ru-RU"/>
              </w:rPr>
              <w:t xml:space="preserve"> Юрий Леонидович</w:t>
            </w:r>
          </w:p>
        </w:tc>
      </w:tr>
      <w:tr w:rsidR="001776D3" w:rsidRPr="00C52CAC" w:rsidTr="00975948">
        <w:trPr>
          <w:tblCellSpacing w:w="15" w:type="dxa"/>
        </w:trPr>
        <w:tc>
          <w:tcPr>
            <w:tcW w:w="0" w:type="auto"/>
            <w:vAlign w:val="center"/>
          </w:tcPr>
          <w:p w:rsidR="001776D3" w:rsidRPr="004B7089" w:rsidRDefault="00935BF7" w:rsidP="004B7089">
            <w:pPr>
              <w:spacing w:line="240" w:lineRule="auto"/>
              <w:jc w:val="left"/>
              <w:rPr>
                <w:sz w:val="24"/>
                <w:szCs w:val="24"/>
                <w:lang w:eastAsia="ru-RU"/>
              </w:rPr>
            </w:pPr>
            <w:hyperlink r:id="rId16" w:tgtFrame="_blank" w:history="1">
              <w:r w:rsidR="001776D3" w:rsidRPr="004B7089">
                <w:rPr>
                  <w:color w:val="0000FF"/>
                  <w:sz w:val="24"/>
                  <w:szCs w:val="24"/>
                  <w:lang w:eastAsia="ru-RU"/>
                </w:rPr>
                <w:t>154968708</w:t>
              </w:r>
            </w:hyperlink>
          </w:p>
        </w:tc>
        <w:tc>
          <w:tcPr>
            <w:tcW w:w="4697"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Функционирование русского языка в Большом Севастополе как отражение социальной и этнокультурной политики во 2-ой половине XX – начале XXI вв.: диалектологическое и историческое описание и картографирование</w:t>
            </w:r>
          </w:p>
        </w:tc>
        <w:tc>
          <w:tcPr>
            <w:tcW w:w="3398" w:type="dxa"/>
            <w:vAlign w:val="center"/>
          </w:tcPr>
          <w:p w:rsidR="001776D3" w:rsidRPr="004B7089" w:rsidRDefault="001776D3" w:rsidP="004B7089">
            <w:pPr>
              <w:spacing w:line="240" w:lineRule="auto"/>
              <w:jc w:val="left"/>
              <w:rPr>
                <w:sz w:val="24"/>
                <w:szCs w:val="24"/>
                <w:lang w:eastAsia="ru-RU"/>
              </w:rPr>
            </w:pPr>
            <w:proofErr w:type="spellStart"/>
            <w:r w:rsidRPr="004B7089">
              <w:rPr>
                <w:sz w:val="24"/>
                <w:szCs w:val="24"/>
                <w:lang w:eastAsia="ru-RU"/>
              </w:rPr>
              <w:t>Ситько</w:t>
            </w:r>
            <w:proofErr w:type="spellEnd"/>
            <w:r w:rsidRPr="004B7089">
              <w:rPr>
                <w:sz w:val="24"/>
                <w:szCs w:val="24"/>
                <w:lang w:eastAsia="ru-RU"/>
              </w:rPr>
              <w:t xml:space="preserve"> Юрий Леонидович</w:t>
            </w:r>
          </w:p>
        </w:tc>
      </w:tr>
      <w:tr w:rsidR="001776D3" w:rsidRPr="00C52CAC" w:rsidTr="00975948">
        <w:trPr>
          <w:tblCellSpacing w:w="15" w:type="dxa"/>
        </w:trPr>
        <w:tc>
          <w:tcPr>
            <w:tcW w:w="0" w:type="auto"/>
            <w:vAlign w:val="center"/>
          </w:tcPr>
          <w:p w:rsidR="001776D3" w:rsidRPr="004B7089" w:rsidRDefault="00935BF7" w:rsidP="004B7089">
            <w:pPr>
              <w:spacing w:line="240" w:lineRule="auto"/>
              <w:jc w:val="left"/>
              <w:rPr>
                <w:sz w:val="24"/>
                <w:szCs w:val="24"/>
                <w:lang w:eastAsia="ru-RU"/>
              </w:rPr>
            </w:pPr>
            <w:hyperlink r:id="rId17" w:tgtFrame="_blank" w:history="1">
              <w:r w:rsidR="001776D3" w:rsidRPr="004B7089">
                <w:rPr>
                  <w:color w:val="0000FF"/>
                  <w:sz w:val="24"/>
                  <w:szCs w:val="24"/>
                  <w:lang w:eastAsia="ru-RU"/>
                </w:rPr>
                <w:t>161229008</w:t>
              </w:r>
            </w:hyperlink>
          </w:p>
        </w:tc>
        <w:tc>
          <w:tcPr>
            <w:tcW w:w="4697"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Комплексный историко-культурный словарь города Севастополя</w:t>
            </w:r>
          </w:p>
        </w:tc>
        <w:tc>
          <w:tcPr>
            <w:tcW w:w="3398" w:type="dxa"/>
            <w:vAlign w:val="center"/>
          </w:tcPr>
          <w:p w:rsidR="001776D3" w:rsidRPr="004B7089" w:rsidRDefault="001776D3" w:rsidP="004B7089">
            <w:pPr>
              <w:spacing w:line="240" w:lineRule="auto"/>
              <w:jc w:val="left"/>
              <w:rPr>
                <w:sz w:val="24"/>
                <w:szCs w:val="24"/>
                <w:lang w:eastAsia="ru-RU"/>
              </w:rPr>
            </w:pPr>
            <w:r w:rsidRPr="004B7089">
              <w:rPr>
                <w:sz w:val="24"/>
                <w:szCs w:val="24"/>
                <w:lang w:eastAsia="ru-RU"/>
              </w:rPr>
              <w:t>Величко Наталья Валентиновна</w:t>
            </w:r>
          </w:p>
        </w:tc>
      </w:tr>
    </w:tbl>
    <w:p w:rsidR="001776D3" w:rsidRDefault="001776D3" w:rsidP="003B5236">
      <w:pPr>
        <w:jc w:val="center"/>
        <w:rPr>
          <w:sz w:val="24"/>
          <w:szCs w:val="24"/>
        </w:rPr>
      </w:pPr>
    </w:p>
    <w:p w:rsidR="001776D3" w:rsidRDefault="001776D3" w:rsidP="003B5236">
      <w:pPr>
        <w:jc w:val="center"/>
        <w:rPr>
          <w:sz w:val="24"/>
          <w:szCs w:val="24"/>
        </w:rPr>
      </w:pPr>
      <w:r w:rsidRPr="00B4727B">
        <w:rPr>
          <w:sz w:val="24"/>
          <w:szCs w:val="24"/>
        </w:rPr>
        <w:t>По хоздоговору:</w:t>
      </w:r>
    </w:p>
    <w:p w:rsidR="001776D3" w:rsidRPr="00B4727B" w:rsidRDefault="001776D3" w:rsidP="003B5236">
      <w:pPr>
        <w:jc w:val="center"/>
        <w:rPr>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71"/>
        <w:gridCol w:w="4645"/>
        <w:gridCol w:w="3429"/>
      </w:tblGrid>
      <w:tr w:rsidR="001776D3" w:rsidRPr="00C52CAC" w:rsidTr="00975948">
        <w:trPr>
          <w:tblHeader/>
          <w:tblCellSpacing w:w="15" w:type="dxa"/>
        </w:trPr>
        <w:tc>
          <w:tcPr>
            <w:tcW w:w="1226" w:type="dxa"/>
            <w:vAlign w:val="center"/>
          </w:tcPr>
          <w:p w:rsidR="001776D3" w:rsidRPr="001E74C4" w:rsidRDefault="001776D3" w:rsidP="00D04DFE">
            <w:pPr>
              <w:spacing w:line="240" w:lineRule="auto"/>
              <w:jc w:val="center"/>
              <w:rPr>
                <w:sz w:val="24"/>
                <w:szCs w:val="24"/>
                <w:lang w:eastAsia="ru-RU"/>
              </w:rPr>
            </w:pPr>
            <w:r w:rsidRPr="001E74C4">
              <w:rPr>
                <w:sz w:val="24"/>
                <w:szCs w:val="24"/>
                <w:lang w:eastAsia="ru-RU"/>
              </w:rPr>
              <w:t>Номер</w:t>
            </w:r>
          </w:p>
        </w:tc>
        <w:tc>
          <w:tcPr>
            <w:tcW w:w="4615" w:type="dxa"/>
            <w:vAlign w:val="center"/>
          </w:tcPr>
          <w:p w:rsidR="001776D3" w:rsidRPr="001E74C4" w:rsidRDefault="001776D3" w:rsidP="00D04DFE">
            <w:pPr>
              <w:spacing w:line="240" w:lineRule="auto"/>
              <w:jc w:val="center"/>
              <w:rPr>
                <w:sz w:val="24"/>
                <w:szCs w:val="24"/>
                <w:lang w:eastAsia="ru-RU"/>
              </w:rPr>
            </w:pPr>
            <w:r w:rsidRPr="001E74C4">
              <w:rPr>
                <w:sz w:val="24"/>
                <w:szCs w:val="24"/>
                <w:lang w:eastAsia="ru-RU"/>
              </w:rPr>
              <w:t>Название</w:t>
            </w:r>
          </w:p>
        </w:tc>
        <w:tc>
          <w:tcPr>
            <w:tcW w:w="3384" w:type="dxa"/>
            <w:vAlign w:val="center"/>
          </w:tcPr>
          <w:p w:rsidR="001776D3" w:rsidRPr="001E74C4" w:rsidRDefault="001776D3" w:rsidP="00D04DFE">
            <w:pPr>
              <w:spacing w:line="240" w:lineRule="auto"/>
              <w:jc w:val="center"/>
              <w:rPr>
                <w:sz w:val="24"/>
                <w:szCs w:val="24"/>
                <w:lang w:eastAsia="ru-RU"/>
              </w:rPr>
            </w:pPr>
            <w:r w:rsidRPr="001E74C4">
              <w:rPr>
                <w:sz w:val="24"/>
                <w:szCs w:val="24"/>
                <w:lang w:eastAsia="ru-RU"/>
              </w:rPr>
              <w:t>Руководитель</w:t>
            </w:r>
          </w:p>
        </w:tc>
      </w:tr>
      <w:tr w:rsidR="001776D3" w:rsidRPr="00C52CAC" w:rsidTr="00975948">
        <w:trPr>
          <w:tblCellSpacing w:w="15" w:type="dxa"/>
        </w:trPr>
        <w:tc>
          <w:tcPr>
            <w:tcW w:w="1226" w:type="dxa"/>
            <w:vAlign w:val="center"/>
          </w:tcPr>
          <w:p w:rsidR="001776D3" w:rsidRPr="001E74C4" w:rsidRDefault="00935BF7" w:rsidP="001E74C4">
            <w:pPr>
              <w:spacing w:line="240" w:lineRule="auto"/>
              <w:jc w:val="left"/>
              <w:rPr>
                <w:sz w:val="24"/>
                <w:szCs w:val="24"/>
                <w:lang w:eastAsia="ru-RU"/>
              </w:rPr>
            </w:pPr>
            <w:hyperlink r:id="rId18" w:tgtFrame="_blank" w:history="1">
              <w:r w:rsidR="001776D3" w:rsidRPr="001E74C4">
                <w:rPr>
                  <w:color w:val="0000FF"/>
                  <w:sz w:val="24"/>
                  <w:szCs w:val="24"/>
                  <w:lang w:eastAsia="ru-RU"/>
                </w:rPr>
                <w:t>158497387</w:t>
              </w:r>
            </w:hyperlink>
          </w:p>
        </w:tc>
        <w:tc>
          <w:tcPr>
            <w:tcW w:w="4615" w:type="dxa"/>
            <w:vAlign w:val="center"/>
          </w:tcPr>
          <w:p w:rsidR="001776D3" w:rsidRPr="001E74C4" w:rsidRDefault="001776D3" w:rsidP="001E74C4">
            <w:pPr>
              <w:spacing w:line="240" w:lineRule="auto"/>
              <w:jc w:val="left"/>
              <w:rPr>
                <w:sz w:val="24"/>
                <w:szCs w:val="24"/>
                <w:lang w:eastAsia="ru-RU"/>
              </w:rPr>
            </w:pPr>
            <w:r w:rsidRPr="001E74C4">
              <w:rPr>
                <w:sz w:val="24"/>
                <w:szCs w:val="24"/>
                <w:lang w:eastAsia="ru-RU"/>
              </w:rPr>
              <w:t>Научное обоснование особо охраняемой природной территории "</w:t>
            </w:r>
            <w:proofErr w:type="spellStart"/>
            <w:r w:rsidRPr="001E74C4">
              <w:rPr>
                <w:sz w:val="24"/>
                <w:szCs w:val="24"/>
                <w:lang w:eastAsia="ru-RU"/>
              </w:rPr>
              <w:t>Лименская</w:t>
            </w:r>
            <w:proofErr w:type="spellEnd"/>
            <w:r w:rsidRPr="001E74C4">
              <w:rPr>
                <w:sz w:val="24"/>
                <w:szCs w:val="24"/>
                <w:lang w:eastAsia="ru-RU"/>
              </w:rPr>
              <w:t xml:space="preserve"> долина"</w:t>
            </w:r>
          </w:p>
        </w:tc>
        <w:tc>
          <w:tcPr>
            <w:tcW w:w="3384" w:type="dxa"/>
            <w:vAlign w:val="center"/>
          </w:tcPr>
          <w:p w:rsidR="001776D3" w:rsidRPr="001E74C4" w:rsidRDefault="001776D3" w:rsidP="001E74C4">
            <w:pPr>
              <w:spacing w:line="240" w:lineRule="auto"/>
              <w:jc w:val="left"/>
              <w:rPr>
                <w:sz w:val="24"/>
                <w:szCs w:val="24"/>
                <w:lang w:eastAsia="ru-RU"/>
              </w:rPr>
            </w:pPr>
            <w:r w:rsidRPr="001E74C4">
              <w:rPr>
                <w:sz w:val="24"/>
                <w:szCs w:val="24"/>
                <w:lang w:eastAsia="ru-RU"/>
              </w:rPr>
              <w:t>Игнатов Евгений Иванович</w:t>
            </w:r>
          </w:p>
        </w:tc>
      </w:tr>
    </w:tbl>
    <w:p w:rsidR="001776D3" w:rsidRPr="00B4727B" w:rsidRDefault="001776D3" w:rsidP="001E74C4">
      <w:pPr>
        <w:rPr>
          <w:sz w:val="24"/>
          <w:szCs w:val="24"/>
        </w:rPr>
      </w:pPr>
    </w:p>
    <w:p w:rsidR="001776D3" w:rsidRPr="00B4727B" w:rsidRDefault="001776D3" w:rsidP="001E74C4">
      <w:pPr>
        <w:jc w:val="center"/>
        <w:rPr>
          <w:sz w:val="24"/>
          <w:szCs w:val="24"/>
        </w:rPr>
      </w:pPr>
      <w:r w:rsidRPr="00B4727B">
        <w:rPr>
          <w:sz w:val="24"/>
          <w:szCs w:val="24"/>
        </w:rPr>
        <w:t>Без финансирования:</w:t>
      </w:r>
    </w:p>
    <w:p w:rsidR="001776D3" w:rsidRPr="00B4727B" w:rsidRDefault="001776D3" w:rsidP="001E74C4">
      <w:pPr>
        <w:jc w:val="center"/>
        <w:rPr>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71"/>
        <w:gridCol w:w="4646"/>
        <w:gridCol w:w="3428"/>
      </w:tblGrid>
      <w:tr w:rsidR="001776D3" w:rsidRPr="00C52CAC" w:rsidTr="00975948">
        <w:trPr>
          <w:tblHeader/>
          <w:tblCellSpacing w:w="15" w:type="dxa"/>
        </w:trPr>
        <w:tc>
          <w:tcPr>
            <w:tcW w:w="1226" w:type="dxa"/>
            <w:vAlign w:val="center"/>
          </w:tcPr>
          <w:p w:rsidR="001776D3" w:rsidRPr="003B5236" w:rsidRDefault="001776D3" w:rsidP="00D04DFE">
            <w:pPr>
              <w:spacing w:line="240" w:lineRule="auto"/>
              <w:jc w:val="center"/>
              <w:rPr>
                <w:sz w:val="24"/>
                <w:szCs w:val="24"/>
                <w:lang w:eastAsia="ru-RU"/>
              </w:rPr>
            </w:pPr>
            <w:r w:rsidRPr="003B5236">
              <w:rPr>
                <w:sz w:val="24"/>
                <w:szCs w:val="24"/>
                <w:lang w:eastAsia="ru-RU"/>
              </w:rPr>
              <w:t>Номер</w:t>
            </w:r>
          </w:p>
        </w:tc>
        <w:tc>
          <w:tcPr>
            <w:tcW w:w="4616" w:type="dxa"/>
            <w:vAlign w:val="center"/>
          </w:tcPr>
          <w:p w:rsidR="001776D3" w:rsidRPr="003B5236" w:rsidRDefault="001776D3" w:rsidP="00D04DFE">
            <w:pPr>
              <w:spacing w:line="240" w:lineRule="auto"/>
              <w:jc w:val="center"/>
              <w:rPr>
                <w:sz w:val="24"/>
                <w:szCs w:val="24"/>
                <w:lang w:eastAsia="ru-RU"/>
              </w:rPr>
            </w:pPr>
            <w:r w:rsidRPr="003B5236">
              <w:rPr>
                <w:sz w:val="24"/>
                <w:szCs w:val="24"/>
                <w:lang w:eastAsia="ru-RU"/>
              </w:rPr>
              <w:t>Название</w:t>
            </w:r>
          </w:p>
        </w:tc>
        <w:tc>
          <w:tcPr>
            <w:tcW w:w="0" w:type="auto"/>
            <w:vAlign w:val="center"/>
          </w:tcPr>
          <w:p w:rsidR="001776D3" w:rsidRPr="003B5236" w:rsidRDefault="001776D3" w:rsidP="00D04DFE">
            <w:pPr>
              <w:spacing w:line="240" w:lineRule="auto"/>
              <w:jc w:val="center"/>
              <w:rPr>
                <w:sz w:val="24"/>
                <w:szCs w:val="24"/>
                <w:lang w:eastAsia="ru-RU"/>
              </w:rPr>
            </w:pPr>
            <w:r w:rsidRPr="003B5236">
              <w:rPr>
                <w:sz w:val="24"/>
                <w:szCs w:val="24"/>
                <w:lang w:eastAsia="ru-RU"/>
              </w:rPr>
              <w:t>Руководитель</w:t>
            </w:r>
          </w:p>
        </w:tc>
      </w:tr>
      <w:tr w:rsidR="001776D3" w:rsidRPr="00C52CAC" w:rsidTr="00975948">
        <w:trPr>
          <w:tblCellSpacing w:w="15" w:type="dxa"/>
        </w:trPr>
        <w:tc>
          <w:tcPr>
            <w:tcW w:w="1226" w:type="dxa"/>
            <w:vAlign w:val="center"/>
          </w:tcPr>
          <w:p w:rsidR="001776D3" w:rsidRPr="007016FE" w:rsidRDefault="00935BF7" w:rsidP="00126614">
            <w:pPr>
              <w:spacing w:line="240" w:lineRule="auto"/>
              <w:jc w:val="left"/>
              <w:rPr>
                <w:sz w:val="24"/>
                <w:szCs w:val="24"/>
                <w:lang w:eastAsia="ru-RU"/>
              </w:rPr>
            </w:pPr>
            <w:hyperlink r:id="rId19" w:tgtFrame="_blank" w:history="1">
              <w:r w:rsidR="001776D3" w:rsidRPr="007016FE">
                <w:rPr>
                  <w:color w:val="0000FF"/>
                  <w:sz w:val="24"/>
                  <w:szCs w:val="24"/>
                  <w:lang w:eastAsia="ru-RU"/>
                </w:rPr>
                <w:t>36565506</w:t>
              </w:r>
            </w:hyperlink>
          </w:p>
        </w:tc>
        <w:tc>
          <w:tcPr>
            <w:tcW w:w="4616" w:type="dxa"/>
            <w:vAlign w:val="center"/>
          </w:tcPr>
          <w:p w:rsidR="001776D3" w:rsidRPr="007016FE" w:rsidRDefault="001776D3" w:rsidP="00126614">
            <w:pPr>
              <w:spacing w:line="240" w:lineRule="auto"/>
              <w:jc w:val="left"/>
              <w:rPr>
                <w:sz w:val="24"/>
                <w:szCs w:val="24"/>
                <w:lang w:eastAsia="ru-RU"/>
              </w:rPr>
            </w:pPr>
            <w:r w:rsidRPr="007016FE">
              <w:rPr>
                <w:sz w:val="24"/>
                <w:szCs w:val="24"/>
                <w:lang w:eastAsia="ru-RU"/>
              </w:rPr>
              <w:t>Математическое и информационное моделирование социально-экономических процессов</w:t>
            </w:r>
          </w:p>
        </w:tc>
        <w:tc>
          <w:tcPr>
            <w:tcW w:w="3383" w:type="dxa"/>
            <w:vAlign w:val="center"/>
          </w:tcPr>
          <w:p w:rsidR="001776D3" w:rsidRPr="007016FE" w:rsidRDefault="001776D3" w:rsidP="00126614">
            <w:pPr>
              <w:spacing w:line="240" w:lineRule="auto"/>
              <w:jc w:val="left"/>
              <w:rPr>
                <w:sz w:val="24"/>
                <w:szCs w:val="24"/>
                <w:lang w:eastAsia="ru-RU"/>
              </w:rPr>
            </w:pPr>
            <w:proofErr w:type="spellStart"/>
            <w:r w:rsidRPr="007016FE">
              <w:rPr>
                <w:sz w:val="24"/>
                <w:szCs w:val="24"/>
                <w:lang w:eastAsia="ru-RU"/>
              </w:rPr>
              <w:t>Шпырко</w:t>
            </w:r>
            <w:proofErr w:type="spellEnd"/>
            <w:r w:rsidRPr="007016FE">
              <w:rPr>
                <w:sz w:val="24"/>
                <w:szCs w:val="24"/>
                <w:lang w:eastAsia="ru-RU"/>
              </w:rPr>
              <w:t xml:space="preserve"> Ольга Алексеевна</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0" w:tgtFrame="_blank" w:history="1">
              <w:r w:rsidR="001776D3" w:rsidRPr="003B5236">
                <w:rPr>
                  <w:color w:val="0000FF"/>
                  <w:sz w:val="24"/>
                  <w:szCs w:val="24"/>
                  <w:lang w:eastAsia="ru-RU"/>
                </w:rPr>
                <w:t>20676777</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Природопользование прибрежной зоны Крыма</w:t>
            </w:r>
          </w:p>
        </w:tc>
        <w:tc>
          <w:tcPr>
            <w:tcW w:w="0" w:type="auto"/>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Игнатов Евгений Иванович</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1" w:tgtFrame="_blank" w:history="1">
              <w:r w:rsidR="001776D3" w:rsidRPr="003B5236">
                <w:rPr>
                  <w:color w:val="0000FF"/>
                  <w:sz w:val="24"/>
                  <w:szCs w:val="24"/>
                  <w:lang w:eastAsia="ru-RU"/>
                </w:rPr>
                <w:t>17915539</w:t>
              </w:r>
            </w:hyperlink>
          </w:p>
        </w:tc>
        <w:tc>
          <w:tcPr>
            <w:tcW w:w="4616" w:type="dxa"/>
            <w:vAlign w:val="center"/>
          </w:tcPr>
          <w:p w:rsidR="001776D3" w:rsidRPr="003B5236" w:rsidRDefault="001776D3" w:rsidP="003B5236">
            <w:pPr>
              <w:spacing w:line="240" w:lineRule="auto"/>
              <w:jc w:val="left"/>
              <w:rPr>
                <w:sz w:val="24"/>
                <w:szCs w:val="24"/>
                <w:lang w:eastAsia="ru-RU"/>
              </w:rPr>
            </w:pPr>
            <w:proofErr w:type="spellStart"/>
            <w:r w:rsidRPr="003B5236">
              <w:rPr>
                <w:sz w:val="24"/>
                <w:szCs w:val="24"/>
                <w:lang w:eastAsia="ru-RU"/>
              </w:rPr>
              <w:t>Полиаспектность</w:t>
            </w:r>
            <w:proofErr w:type="spellEnd"/>
            <w:r w:rsidRPr="003B5236">
              <w:rPr>
                <w:sz w:val="24"/>
                <w:szCs w:val="24"/>
                <w:lang w:eastAsia="ru-RU"/>
              </w:rPr>
              <w:t xml:space="preserve"> иноязычных дискурсов</w:t>
            </w:r>
          </w:p>
        </w:tc>
        <w:tc>
          <w:tcPr>
            <w:tcW w:w="0" w:type="auto"/>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Левашова Валентина Андреевна</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2" w:tgtFrame="_blank" w:history="1">
              <w:r w:rsidR="001776D3" w:rsidRPr="003B5236">
                <w:rPr>
                  <w:color w:val="0000FF"/>
                  <w:sz w:val="24"/>
                  <w:szCs w:val="24"/>
                  <w:lang w:eastAsia="ru-RU"/>
                </w:rPr>
                <w:t>161832497</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Актуальные проблемы русской литературы XIX-XXI веков</w:t>
            </w:r>
          </w:p>
        </w:tc>
        <w:tc>
          <w:tcPr>
            <w:tcW w:w="0" w:type="auto"/>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Ярко Александра Николаевна</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3" w:tgtFrame="_blank" w:history="1">
              <w:r w:rsidR="001776D3" w:rsidRPr="003B5236">
                <w:rPr>
                  <w:color w:val="0000FF"/>
                  <w:sz w:val="24"/>
                  <w:szCs w:val="24"/>
                  <w:lang w:eastAsia="ru-RU"/>
                </w:rPr>
                <w:t>160433614</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Региональные социально-экономические процессы: состояние, перспективы развитий территорий юга России и Крыма</w:t>
            </w:r>
          </w:p>
        </w:tc>
        <w:tc>
          <w:tcPr>
            <w:tcW w:w="0" w:type="auto"/>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Соловьев Александр Иванович</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4" w:tgtFrame="_blank" w:history="1">
              <w:r w:rsidR="001776D3" w:rsidRPr="003B5236">
                <w:rPr>
                  <w:color w:val="0000FF"/>
                  <w:sz w:val="24"/>
                  <w:szCs w:val="24"/>
                  <w:lang w:eastAsia="ru-RU"/>
                </w:rPr>
                <w:t>19902911</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Изучение человеческих ресурсов</w:t>
            </w:r>
          </w:p>
        </w:tc>
        <w:tc>
          <w:tcPr>
            <w:tcW w:w="0" w:type="auto"/>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Ковалев Владимир Николаевич</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5" w:tgtFrame="_blank" w:history="1">
              <w:r w:rsidR="001776D3" w:rsidRPr="003B5236">
                <w:rPr>
                  <w:color w:val="0000FF"/>
                  <w:sz w:val="24"/>
                  <w:szCs w:val="24"/>
                  <w:lang w:eastAsia="ru-RU"/>
                </w:rPr>
                <w:t>160714886</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Исследование ресурсного инвестиционного потенциала предприятий Севастопольского региона</w:t>
            </w:r>
          </w:p>
        </w:tc>
        <w:tc>
          <w:tcPr>
            <w:tcW w:w="0" w:type="auto"/>
            <w:vAlign w:val="center"/>
          </w:tcPr>
          <w:p w:rsidR="001776D3" w:rsidRPr="003B5236" w:rsidRDefault="001776D3" w:rsidP="003B5236">
            <w:pPr>
              <w:spacing w:line="240" w:lineRule="auto"/>
              <w:jc w:val="left"/>
              <w:rPr>
                <w:sz w:val="24"/>
                <w:szCs w:val="24"/>
                <w:lang w:eastAsia="ru-RU"/>
              </w:rPr>
            </w:pPr>
            <w:proofErr w:type="spellStart"/>
            <w:r w:rsidRPr="003B5236">
              <w:rPr>
                <w:sz w:val="24"/>
                <w:szCs w:val="24"/>
                <w:lang w:eastAsia="ru-RU"/>
              </w:rPr>
              <w:t>Розинская</w:t>
            </w:r>
            <w:proofErr w:type="spellEnd"/>
            <w:r w:rsidRPr="003B5236">
              <w:rPr>
                <w:sz w:val="24"/>
                <w:szCs w:val="24"/>
                <w:lang w:eastAsia="ru-RU"/>
              </w:rPr>
              <w:t xml:space="preserve"> Наталия Анатольевна</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6" w:tgtFrame="_blank" w:history="1">
              <w:r w:rsidR="001776D3" w:rsidRPr="003B5236">
                <w:rPr>
                  <w:color w:val="0000FF"/>
                  <w:sz w:val="24"/>
                  <w:szCs w:val="24"/>
                  <w:lang w:eastAsia="ru-RU"/>
                </w:rPr>
                <w:t>38652391</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 xml:space="preserve">Причерноморье – перекресток </w:t>
            </w:r>
            <w:r w:rsidRPr="003B5236">
              <w:rPr>
                <w:sz w:val="24"/>
                <w:szCs w:val="24"/>
                <w:lang w:eastAsia="ru-RU"/>
              </w:rPr>
              <w:lastRenderedPageBreak/>
              <w:t>цивилизаций:</w:t>
            </w:r>
          </w:p>
        </w:tc>
        <w:tc>
          <w:tcPr>
            <w:tcW w:w="0" w:type="auto"/>
            <w:vAlign w:val="center"/>
          </w:tcPr>
          <w:p w:rsidR="001776D3" w:rsidRPr="003B5236" w:rsidRDefault="001776D3" w:rsidP="003B5236">
            <w:pPr>
              <w:spacing w:line="240" w:lineRule="auto"/>
              <w:jc w:val="left"/>
              <w:rPr>
                <w:sz w:val="24"/>
                <w:szCs w:val="24"/>
                <w:lang w:eastAsia="ru-RU"/>
              </w:rPr>
            </w:pPr>
            <w:proofErr w:type="spellStart"/>
            <w:r w:rsidRPr="003B5236">
              <w:rPr>
                <w:sz w:val="24"/>
                <w:szCs w:val="24"/>
                <w:lang w:eastAsia="ru-RU"/>
              </w:rPr>
              <w:lastRenderedPageBreak/>
              <w:t>Хапаев</w:t>
            </w:r>
            <w:proofErr w:type="spellEnd"/>
            <w:r w:rsidRPr="003B5236">
              <w:rPr>
                <w:sz w:val="24"/>
                <w:szCs w:val="24"/>
                <w:lang w:eastAsia="ru-RU"/>
              </w:rPr>
              <w:t xml:space="preserve"> Вадим Вадимович</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7" w:tgtFrame="_blank" w:history="1">
              <w:r w:rsidR="001776D3" w:rsidRPr="003B5236">
                <w:rPr>
                  <w:color w:val="0000FF"/>
                  <w:sz w:val="24"/>
                  <w:szCs w:val="24"/>
                  <w:lang w:eastAsia="ru-RU"/>
                </w:rPr>
                <w:t>17897243</w:t>
              </w:r>
            </w:hyperlink>
          </w:p>
        </w:tc>
        <w:tc>
          <w:tcPr>
            <w:tcW w:w="4616" w:type="dxa"/>
            <w:vAlign w:val="center"/>
          </w:tcPr>
          <w:p w:rsidR="001776D3" w:rsidRPr="003B5236" w:rsidRDefault="001776D3" w:rsidP="003B5236">
            <w:pPr>
              <w:spacing w:line="240" w:lineRule="auto"/>
              <w:jc w:val="left"/>
              <w:rPr>
                <w:sz w:val="24"/>
                <w:szCs w:val="24"/>
                <w:lang w:eastAsia="ru-RU"/>
              </w:rPr>
            </w:pPr>
            <w:proofErr w:type="spellStart"/>
            <w:r w:rsidRPr="003B5236">
              <w:rPr>
                <w:sz w:val="24"/>
                <w:szCs w:val="24"/>
                <w:lang w:eastAsia="ru-RU"/>
              </w:rPr>
              <w:t>Медиасистема</w:t>
            </w:r>
            <w:proofErr w:type="spellEnd"/>
            <w:r w:rsidRPr="003B5236">
              <w:rPr>
                <w:sz w:val="24"/>
                <w:szCs w:val="24"/>
                <w:lang w:eastAsia="ru-RU"/>
              </w:rPr>
              <w:t xml:space="preserve"> Крыма</w:t>
            </w:r>
          </w:p>
        </w:tc>
        <w:tc>
          <w:tcPr>
            <w:tcW w:w="0" w:type="auto"/>
            <w:vAlign w:val="center"/>
          </w:tcPr>
          <w:p w:rsidR="001776D3" w:rsidRPr="003B5236" w:rsidRDefault="001776D3" w:rsidP="003B5236">
            <w:pPr>
              <w:spacing w:line="240" w:lineRule="auto"/>
              <w:jc w:val="left"/>
              <w:rPr>
                <w:sz w:val="24"/>
                <w:szCs w:val="24"/>
                <w:lang w:eastAsia="ru-RU"/>
              </w:rPr>
            </w:pPr>
            <w:proofErr w:type="spellStart"/>
            <w:r w:rsidRPr="003B5236">
              <w:rPr>
                <w:sz w:val="24"/>
                <w:szCs w:val="24"/>
                <w:lang w:eastAsia="ru-RU"/>
              </w:rPr>
              <w:t>Щепилова</w:t>
            </w:r>
            <w:proofErr w:type="spellEnd"/>
            <w:r w:rsidRPr="003B5236">
              <w:rPr>
                <w:sz w:val="24"/>
                <w:szCs w:val="24"/>
                <w:lang w:eastAsia="ru-RU"/>
              </w:rPr>
              <w:t xml:space="preserve"> Галина Германовна</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8" w:tgtFrame="_blank" w:history="1">
              <w:r w:rsidR="001776D3" w:rsidRPr="003B5236">
                <w:rPr>
                  <w:color w:val="0000FF"/>
                  <w:sz w:val="24"/>
                  <w:szCs w:val="24"/>
                  <w:lang w:eastAsia="ru-RU"/>
                </w:rPr>
                <w:t>38653212</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Херсонес Таврический. Город и хора</w:t>
            </w:r>
          </w:p>
        </w:tc>
        <w:tc>
          <w:tcPr>
            <w:tcW w:w="0" w:type="auto"/>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Ушаков Сергей Владимирович</w:t>
            </w:r>
          </w:p>
        </w:tc>
      </w:tr>
      <w:tr w:rsidR="001776D3" w:rsidRPr="00C52CAC" w:rsidTr="00975948">
        <w:trPr>
          <w:tblCellSpacing w:w="15" w:type="dxa"/>
        </w:trPr>
        <w:tc>
          <w:tcPr>
            <w:tcW w:w="1226" w:type="dxa"/>
            <w:vAlign w:val="center"/>
          </w:tcPr>
          <w:p w:rsidR="001776D3" w:rsidRPr="003B5236" w:rsidRDefault="00935BF7" w:rsidP="003B5236">
            <w:pPr>
              <w:spacing w:line="240" w:lineRule="auto"/>
              <w:jc w:val="left"/>
              <w:rPr>
                <w:sz w:val="24"/>
                <w:szCs w:val="24"/>
                <w:lang w:eastAsia="ru-RU"/>
              </w:rPr>
            </w:pPr>
            <w:hyperlink r:id="rId29" w:tgtFrame="_blank" w:history="1">
              <w:r w:rsidR="001776D3" w:rsidRPr="003B5236">
                <w:rPr>
                  <w:color w:val="0000FF"/>
                  <w:sz w:val="24"/>
                  <w:szCs w:val="24"/>
                  <w:lang w:eastAsia="ru-RU"/>
                </w:rPr>
                <w:t>31223770</w:t>
              </w:r>
            </w:hyperlink>
          </w:p>
        </w:tc>
        <w:tc>
          <w:tcPr>
            <w:tcW w:w="4616" w:type="dxa"/>
            <w:vAlign w:val="center"/>
          </w:tcPr>
          <w:p w:rsidR="001776D3" w:rsidRPr="003B5236" w:rsidRDefault="001776D3" w:rsidP="003B5236">
            <w:pPr>
              <w:spacing w:line="240" w:lineRule="auto"/>
              <w:jc w:val="left"/>
              <w:rPr>
                <w:sz w:val="24"/>
                <w:szCs w:val="24"/>
                <w:lang w:eastAsia="ru-RU"/>
              </w:rPr>
            </w:pPr>
            <w:r w:rsidRPr="003B5236">
              <w:rPr>
                <w:sz w:val="24"/>
                <w:szCs w:val="24"/>
                <w:lang w:eastAsia="ru-RU"/>
              </w:rPr>
              <w:t>Совершенствование аудита как фактор устойчивого развития экономики</w:t>
            </w:r>
          </w:p>
        </w:tc>
        <w:tc>
          <w:tcPr>
            <w:tcW w:w="0" w:type="auto"/>
            <w:vAlign w:val="center"/>
          </w:tcPr>
          <w:p w:rsidR="001776D3" w:rsidRPr="003B5236" w:rsidRDefault="001776D3" w:rsidP="003B5236">
            <w:pPr>
              <w:spacing w:line="240" w:lineRule="auto"/>
              <w:jc w:val="left"/>
              <w:rPr>
                <w:sz w:val="24"/>
                <w:szCs w:val="24"/>
                <w:lang w:eastAsia="ru-RU"/>
              </w:rPr>
            </w:pPr>
            <w:proofErr w:type="spellStart"/>
            <w:r w:rsidRPr="003B5236">
              <w:rPr>
                <w:sz w:val="24"/>
                <w:szCs w:val="24"/>
                <w:lang w:eastAsia="ru-RU"/>
              </w:rPr>
              <w:t>Калабихина</w:t>
            </w:r>
            <w:proofErr w:type="spellEnd"/>
            <w:r w:rsidRPr="003B5236">
              <w:rPr>
                <w:sz w:val="24"/>
                <w:szCs w:val="24"/>
                <w:lang w:eastAsia="ru-RU"/>
              </w:rPr>
              <w:t xml:space="preserve"> Ирина Евгеньевна</w:t>
            </w:r>
          </w:p>
        </w:tc>
      </w:tr>
    </w:tbl>
    <w:p w:rsidR="001776D3" w:rsidRPr="00B4727B" w:rsidRDefault="001776D3" w:rsidP="003B5236">
      <w:pPr>
        <w:rPr>
          <w:sz w:val="24"/>
          <w:szCs w:val="24"/>
        </w:rPr>
      </w:pPr>
    </w:p>
    <w:p w:rsidR="001776D3" w:rsidRPr="00B4727B" w:rsidRDefault="001776D3" w:rsidP="001E74C4">
      <w:pPr>
        <w:rPr>
          <w:sz w:val="24"/>
          <w:szCs w:val="24"/>
        </w:rPr>
      </w:pPr>
    </w:p>
    <w:p w:rsidR="001776D3" w:rsidRPr="00D04DFE" w:rsidRDefault="001776D3" w:rsidP="003B5236">
      <w:pPr>
        <w:ind w:firstLine="567"/>
        <w:rPr>
          <w:b/>
          <w:sz w:val="24"/>
          <w:szCs w:val="24"/>
        </w:rPr>
      </w:pPr>
      <w:r>
        <w:rPr>
          <w:b/>
          <w:sz w:val="24"/>
          <w:szCs w:val="24"/>
          <w:lang w:val="en-US"/>
        </w:rPr>
        <w:t>II</w:t>
      </w:r>
      <w:r w:rsidRPr="00D04DFE">
        <w:rPr>
          <w:b/>
          <w:sz w:val="24"/>
          <w:szCs w:val="24"/>
        </w:rPr>
        <w:t>. Основные научные результаты, полученные в ходе выполнения НИР:</w:t>
      </w:r>
    </w:p>
    <w:p w:rsidR="001776D3" w:rsidRPr="00B4727B" w:rsidRDefault="001776D3" w:rsidP="007016FE">
      <w:pPr>
        <w:rPr>
          <w:sz w:val="24"/>
          <w:szCs w:val="24"/>
        </w:rPr>
      </w:pPr>
    </w:p>
    <w:p w:rsidR="001776D3" w:rsidRPr="00B4727B" w:rsidRDefault="001776D3" w:rsidP="003B5236">
      <w:pPr>
        <w:ind w:firstLine="567"/>
        <w:rPr>
          <w:sz w:val="24"/>
          <w:szCs w:val="24"/>
        </w:rPr>
      </w:pPr>
      <w:proofErr w:type="gramStart"/>
      <w:r w:rsidRPr="00B4727B">
        <w:rPr>
          <w:sz w:val="24"/>
          <w:szCs w:val="24"/>
        </w:rPr>
        <w:t>а</w:t>
      </w:r>
      <w:proofErr w:type="gramEnd"/>
      <w:r w:rsidRPr="00B4727B">
        <w:rPr>
          <w:sz w:val="24"/>
          <w:szCs w:val="24"/>
        </w:rPr>
        <w:t xml:space="preserve">) По приоритетному направлению </w:t>
      </w:r>
      <w:r w:rsidRPr="00B4727B">
        <w:rPr>
          <w:sz w:val="24"/>
          <w:szCs w:val="24"/>
          <w:u w:val="single"/>
        </w:rPr>
        <w:t>«Математические, гуманитарные и естественнонаучные аспекты информационных и квантовых технологий»</w:t>
      </w:r>
      <w:r w:rsidRPr="00B4727B">
        <w:rPr>
          <w:sz w:val="24"/>
          <w:szCs w:val="24"/>
        </w:rPr>
        <w:t>:</w:t>
      </w:r>
    </w:p>
    <w:p w:rsidR="001776D3" w:rsidRPr="00B4727B" w:rsidRDefault="001776D3" w:rsidP="007016FE">
      <w:pPr>
        <w:rPr>
          <w:sz w:val="24"/>
          <w:szCs w:val="24"/>
        </w:rPr>
      </w:pPr>
    </w:p>
    <w:p w:rsidR="001776D3" w:rsidRPr="00B4727B" w:rsidRDefault="001776D3" w:rsidP="003B5236">
      <w:pPr>
        <w:ind w:firstLine="567"/>
        <w:rPr>
          <w:sz w:val="24"/>
          <w:szCs w:val="24"/>
        </w:rPr>
      </w:pPr>
      <w:r w:rsidRPr="00B4727B">
        <w:rPr>
          <w:sz w:val="24"/>
          <w:szCs w:val="24"/>
        </w:rPr>
        <w:t xml:space="preserve">1. Измерены спектры и спектральные временные траектории одиночных коллоидных оболочечных квантовых точек </w:t>
      </w:r>
      <w:proofErr w:type="spellStart"/>
      <w:r w:rsidRPr="00B4727B">
        <w:rPr>
          <w:sz w:val="24"/>
          <w:szCs w:val="24"/>
        </w:rPr>
        <w:t>CdSe</w:t>
      </w:r>
      <w:proofErr w:type="spellEnd"/>
      <w:r w:rsidRPr="00B4727B">
        <w:rPr>
          <w:sz w:val="24"/>
          <w:szCs w:val="24"/>
        </w:rPr>
        <w:t>/</w:t>
      </w:r>
      <w:proofErr w:type="spellStart"/>
      <w:r w:rsidRPr="00B4727B">
        <w:rPr>
          <w:sz w:val="24"/>
          <w:szCs w:val="24"/>
        </w:rPr>
        <w:t>ZnS</w:t>
      </w:r>
      <w:proofErr w:type="spellEnd"/>
      <w:r w:rsidRPr="00B4727B">
        <w:rPr>
          <w:sz w:val="24"/>
          <w:szCs w:val="24"/>
        </w:rPr>
        <w:t>, изолированных на стеклянной подложке и/или внедренных в полимерные пленки. Эксперименты проводились как при комнатной температуре, так и при медленном нагревании и последующим охлаждении.</w:t>
      </w:r>
    </w:p>
    <w:p w:rsidR="001776D3" w:rsidRPr="00B4727B" w:rsidRDefault="001776D3" w:rsidP="003B5236">
      <w:pPr>
        <w:ind w:firstLine="567"/>
        <w:rPr>
          <w:sz w:val="24"/>
          <w:szCs w:val="24"/>
        </w:rPr>
      </w:pPr>
      <w:r w:rsidRPr="00B4727B">
        <w:rPr>
          <w:sz w:val="24"/>
          <w:szCs w:val="24"/>
        </w:rPr>
        <w:t xml:space="preserve">2. При анализе экспериментальных данных выявлена линейная корреляция между положением максимума и дисперсией спектра одиночных коллоидных квантовых точек. Показано, что коэффициент линейной зависимости растет с увеличением абсолютной температуры.  </w:t>
      </w:r>
    </w:p>
    <w:p w:rsidR="001776D3" w:rsidRPr="00B4727B" w:rsidRDefault="001776D3" w:rsidP="003B5236">
      <w:pPr>
        <w:ind w:firstLine="567"/>
        <w:rPr>
          <w:sz w:val="24"/>
          <w:szCs w:val="24"/>
        </w:rPr>
      </w:pPr>
      <w:r w:rsidRPr="00B4727B">
        <w:rPr>
          <w:sz w:val="24"/>
          <w:szCs w:val="24"/>
        </w:rPr>
        <w:t>3. Разработана оригинальная модель спектральной диффузии на основе флуктуации величины электрон-фононного взаимодействия. Модель количественно описывает зависимость между положением максимума и дисперсией спектра одиночных коллоидных квантовых точек при разных температурах.</w:t>
      </w:r>
    </w:p>
    <w:p w:rsidR="001776D3" w:rsidRPr="00B4727B" w:rsidRDefault="001776D3" w:rsidP="003B5236">
      <w:pPr>
        <w:ind w:firstLine="567"/>
        <w:rPr>
          <w:sz w:val="24"/>
          <w:szCs w:val="24"/>
        </w:rPr>
      </w:pPr>
      <w:r w:rsidRPr="00B4727B">
        <w:rPr>
          <w:sz w:val="24"/>
          <w:szCs w:val="24"/>
        </w:rPr>
        <w:t>4. Проведен анализ и смоделирована структура парамагнитного центра активного вещества.</w:t>
      </w:r>
    </w:p>
    <w:p w:rsidR="001776D3" w:rsidRPr="00B4727B" w:rsidRDefault="001776D3" w:rsidP="003B5236">
      <w:pPr>
        <w:ind w:firstLine="567"/>
        <w:rPr>
          <w:sz w:val="24"/>
          <w:szCs w:val="24"/>
        </w:rPr>
      </w:pPr>
      <w:r w:rsidRPr="00B4727B">
        <w:rPr>
          <w:sz w:val="24"/>
          <w:szCs w:val="24"/>
        </w:rPr>
        <w:t>5. Определены основные физические параметры, определяющие стабильность парамагнитных свойств активного вещества при комнатной температуре.</w:t>
      </w:r>
    </w:p>
    <w:p w:rsidR="001776D3" w:rsidRPr="00B4727B" w:rsidRDefault="001776D3" w:rsidP="003C3762">
      <w:pPr>
        <w:ind w:firstLine="567"/>
        <w:rPr>
          <w:sz w:val="24"/>
          <w:szCs w:val="24"/>
        </w:rPr>
      </w:pPr>
    </w:p>
    <w:p w:rsidR="001776D3" w:rsidRPr="00B4727B" w:rsidRDefault="001776D3" w:rsidP="003C3762">
      <w:pPr>
        <w:ind w:firstLine="567"/>
        <w:rPr>
          <w:sz w:val="24"/>
          <w:szCs w:val="24"/>
        </w:rPr>
      </w:pPr>
      <w:proofErr w:type="gramStart"/>
      <w:r w:rsidRPr="00B4727B">
        <w:rPr>
          <w:bCs/>
          <w:sz w:val="24"/>
          <w:szCs w:val="24"/>
        </w:rPr>
        <w:t>б</w:t>
      </w:r>
      <w:proofErr w:type="gramEnd"/>
      <w:r w:rsidRPr="00B4727B">
        <w:rPr>
          <w:bCs/>
          <w:sz w:val="24"/>
          <w:szCs w:val="24"/>
        </w:rPr>
        <w:t xml:space="preserve">) По </w:t>
      </w:r>
      <w:r w:rsidRPr="00B4727B">
        <w:rPr>
          <w:bCs/>
          <w:sz w:val="24"/>
          <w:szCs w:val="24"/>
          <w:u w:val="single"/>
        </w:rPr>
        <w:t>приоритетному направлению</w:t>
      </w:r>
      <w:r w:rsidRPr="00B4727B">
        <w:rPr>
          <w:b/>
          <w:bCs/>
          <w:sz w:val="24"/>
          <w:szCs w:val="24"/>
        </w:rPr>
        <w:t xml:space="preserve"> </w:t>
      </w:r>
      <w:r w:rsidRPr="00B4727B">
        <w:rPr>
          <w:sz w:val="24"/>
          <w:szCs w:val="24"/>
        </w:rPr>
        <w:t>«Устойчивое развитие территорий Причерноморья: эволюция, функционирование, ресурсы»:</w:t>
      </w:r>
    </w:p>
    <w:p w:rsidR="001776D3" w:rsidRPr="00B4727B" w:rsidRDefault="001776D3" w:rsidP="003C3762">
      <w:pPr>
        <w:ind w:firstLine="567"/>
        <w:rPr>
          <w:sz w:val="24"/>
          <w:szCs w:val="24"/>
        </w:rPr>
      </w:pPr>
    </w:p>
    <w:p w:rsidR="001776D3" w:rsidRPr="00B4727B" w:rsidRDefault="001776D3" w:rsidP="00232EA0">
      <w:pPr>
        <w:jc w:val="center"/>
        <w:rPr>
          <w:sz w:val="24"/>
          <w:szCs w:val="24"/>
        </w:rPr>
      </w:pPr>
      <w:r w:rsidRPr="00B4727B">
        <w:rPr>
          <w:sz w:val="24"/>
          <w:szCs w:val="24"/>
        </w:rPr>
        <w:t>Науки о Земле:</w:t>
      </w:r>
    </w:p>
    <w:p w:rsidR="001776D3" w:rsidRPr="00B4727B" w:rsidRDefault="001776D3" w:rsidP="003C3762">
      <w:pPr>
        <w:ind w:firstLine="567"/>
        <w:rPr>
          <w:sz w:val="24"/>
          <w:szCs w:val="24"/>
        </w:rPr>
      </w:pPr>
    </w:p>
    <w:p w:rsidR="001776D3" w:rsidRPr="00B4727B" w:rsidRDefault="001776D3" w:rsidP="00D11ABA">
      <w:pPr>
        <w:ind w:firstLine="567"/>
        <w:rPr>
          <w:sz w:val="24"/>
          <w:szCs w:val="24"/>
        </w:rPr>
      </w:pPr>
      <w:r w:rsidRPr="00B4727B">
        <w:rPr>
          <w:sz w:val="24"/>
          <w:szCs w:val="24"/>
        </w:rPr>
        <w:t xml:space="preserve">1. Оцифрованы и выполнена </w:t>
      </w:r>
      <w:proofErr w:type="spellStart"/>
      <w:r w:rsidRPr="00B4727B">
        <w:rPr>
          <w:sz w:val="24"/>
          <w:szCs w:val="24"/>
        </w:rPr>
        <w:t>геопривязка</w:t>
      </w:r>
      <w:proofErr w:type="spellEnd"/>
      <w:r w:rsidRPr="00B4727B">
        <w:rPr>
          <w:sz w:val="24"/>
          <w:szCs w:val="24"/>
        </w:rPr>
        <w:t xml:space="preserve"> геологических, геоморфологических и гидрогеологических карт; созданы слои для карты геологического риска, включая камеральную обработку полученных результатов (геодезических работ, маршрутных наблюдений, анализ результатов геологических и геофизических исследований); подготовлена цифровая модель рельефа и проведен её анализ.</w:t>
      </w:r>
    </w:p>
    <w:p w:rsidR="001776D3" w:rsidRPr="00B4727B" w:rsidRDefault="001776D3" w:rsidP="00D11ABA">
      <w:pPr>
        <w:ind w:firstLine="567"/>
        <w:rPr>
          <w:sz w:val="24"/>
          <w:szCs w:val="24"/>
        </w:rPr>
      </w:pPr>
      <w:r w:rsidRPr="00B4727B">
        <w:rPr>
          <w:sz w:val="24"/>
          <w:szCs w:val="24"/>
        </w:rPr>
        <w:t xml:space="preserve">2. Выполнено обоснование сети инструментальных наблюдений в составе наиболее репрезентативных ключевых участков. Проведены мониторинговые наблюдения в течение создания сети. </w:t>
      </w:r>
    </w:p>
    <w:p w:rsidR="001776D3" w:rsidRPr="00B4727B" w:rsidRDefault="001776D3" w:rsidP="00D11ABA">
      <w:pPr>
        <w:ind w:firstLine="567"/>
        <w:rPr>
          <w:sz w:val="24"/>
          <w:szCs w:val="24"/>
        </w:rPr>
      </w:pPr>
      <w:r w:rsidRPr="00B4727B">
        <w:rPr>
          <w:sz w:val="24"/>
          <w:szCs w:val="24"/>
        </w:rPr>
        <w:t xml:space="preserve">3. Проведены режимные дополнительные исследования геофизическими методами участков с активным развитием опасных геологических процессов, режимные маршрутные наблюдения. </w:t>
      </w:r>
    </w:p>
    <w:p w:rsidR="001776D3" w:rsidRPr="00B4727B" w:rsidRDefault="001776D3" w:rsidP="00D11ABA">
      <w:pPr>
        <w:ind w:firstLine="567"/>
        <w:rPr>
          <w:sz w:val="24"/>
          <w:szCs w:val="24"/>
        </w:rPr>
      </w:pPr>
      <w:r w:rsidRPr="00B4727B">
        <w:rPr>
          <w:sz w:val="24"/>
          <w:szCs w:val="24"/>
        </w:rPr>
        <w:lastRenderedPageBreak/>
        <w:t xml:space="preserve">4. Проведен геодезический мониторинг проблемных участков с использованием технологий лазерного сканирования и фотограмметрических технологий съемки с БПЛА.  </w:t>
      </w:r>
    </w:p>
    <w:p w:rsidR="001776D3" w:rsidRPr="00B4727B" w:rsidRDefault="001776D3" w:rsidP="00D11ABA">
      <w:pPr>
        <w:ind w:firstLine="567"/>
        <w:rPr>
          <w:sz w:val="24"/>
          <w:szCs w:val="24"/>
        </w:rPr>
      </w:pPr>
      <w:r w:rsidRPr="00B4727B">
        <w:rPr>
          <w:sz w:val="24"/>
          <w:szCs w:val="24"/>
        </w:rPr>
        <w:t>5. Заложена сеть геологического мониторинга, что позволит постоянно актуализировать ситуацию, следить за динамикой развития опасных геологических процессов, своевременно принимать решения по стабилизации ситуации, разработке мер инженерной защиты, а также оценивать риски предполагаемой застройки территорий.</w:t>
      </w:r>
    </w:p>
    <w:p w:rsidR="001776D3" w:rsidRPr="00B4727B" w:rsidRDefault="001776D3" w:rsidP="00D11ABA">
      <w:pPr>
        <w:ind w:firstLine="567"/>
        <w:rPr>
          <w:sz w:val="24"/>
          <w:szCs w:val="24"/>
        </w:rPr>
      </w:pPr>
      <w:r w:rsidRPr="00B4727B">
        <w:rPr>
          <w:sz w:val="24"/>
          <w:szCs w:val="24"/>
        </w:rPr>
        <w:t xml:space="preserve">6. Организованы мониторинговые исследования: оборудование мониторинговые площадки, в том числе для сбора осадков </w:t>
      </w:r>
    </w:p>
    <w:p w:rsidR="001776D3" w:rsidRPr="00B4727B" w:rsidRDefault="001776D3" w:rsidP="00D11ABA">
      <w:pPr>
        <w:ind w:firstLine="567"/>
        <w:rPr>
          <w:sz w:val="24"/>
          <w:szCs w:val="24"/>
        </w:rPr>
      </w:pPr>
      <w:r w:rsidRPr="00B4727B">
        <w:rPr>
          <w:sz w:val="24"/>
          <w:szCs w:val="24"/>
        </w:rPr>
        <w:t>7. Проведен сбор данных по потенциальным источникам поступления тяжелых металлов в компоненты окружающей среды на территории Севастополя, Симферополя, Судака, прибрежной заповедной территории Карадага.</w:t>
      </w:r>
    </w:p>
    <w:p w:rsidR="001776D3" w:rsidRPr="00B4727B" w:rsidRDefault="001776D3" w:rsidP="00D11ABA">
      <w:pPr>
        <w:ind w:firstLine="567"/>
        <w:rPr>
          <w:sz w:val="24"/>
          <w:szCs w:val="24"/>
        </w:rPr>
      </w:pPr>
      <w:r w:rsidRPr="00B4727B">
        <w:rPr>
          <w:sz w:val="24"/>
          <w:szCs w:val="24"/>
        </w:rPr>
        <w:t>8. Собраны и проанализированы современные данные по неотектонике, современным движениям и проявлениям современной тектонической активности в Севастопольском районе. Создан макет ГИС-проекта для Севастопольского региона.</w:t>
      </w:r>
    </w:p>
    <w:p w:rsidR="001776D3" w:rsidRPr="00B4727B" w:rsidRDefault="001776D3" w:rsidP="00665F86">
      <w:pPr>
        <w:ind w:firstLine="567"/>
        <w:rPr>
          <w:sz w:val="24"/>
          <w:szCs w:val="24"/>
        </w:rPr>
      </w:pPr>
      <w:r w:rsidRPr="00B4727B">
        <w:rPr>
          <w:sz w:val="24"/>
          <w:szCs w:val="24"/>
        </w:rPr>
        <w:t>9. Исследована ландшафтная репрезентативность, современное состояние и перспективы развития особо охраняемых природных территорий Севастополя.</w:t>
      </w:r>
    </w:p>
    <w:p w:rsidR="001776D3" w:rsidRPr="00B4727B" w:rsidRDefault="001776D3" w:rsidP="00665F86">
      <w:pPr>
        <w:ind w:firstLine="567"/>
        <w:rPr>
          <w:sz w:val="24"/>
          <w:szCs w:val="24"/>
        </w:rPr>
      </w:pPr>
      <w:r w:rsidRPr="00B4727B">
        <w:rPr>
          <w:sz w:val="24"/>
          <w:szCs w:val="24"/>
        </w:rPr>
        <w:t xml:space="preserve">10. Изучены структурно-функциональные особенности растительных сообществ Крымского полуострова на примере </w:t>
      </w:r>
      <w:proofErr w:type="spellStart"/>
      <w:r w:rsidRPr="00B4727B">
        <w:rPr>
          <w:sz w:val="24"/>
          <w:szCs w:val="24"/>
        </w:rPr>
        <w:t>Булганакской</w:t>
      </w:r>
      <w:proofErr w:type="spellEnd"/>
      <w:r w:rsidRPr="00B4727B">
        <w:rPr>
          <w:sz w:val="24"/>
          <w:szCs w:val="24"/>
        </w:rPr>
        <w:t xml:space="preserve"> группы грязевых вулканов</w:t>
      </w:r>
    </w:p>
    <w:p w:rsidR="001776D3" w:rsidRPr="00B4727B" w:rsidRDefault="001776D3" w:rsidP="00665F86">
      <w:pPr>
        <w:ind w:firstLine="567"/>
        <w:rPr>
          <w:sz w:val="24"/>
          <w:szCs w:val="24"/>
        </w:rPr>
      </w:pPr>
      <w:r w:rsidRPr="00B4727B">
        <w:rPr>
          <w:sz w:val="24"/>
          <w:szCs w:val="24"/>
        </w:rPr>
        <w:t xml:space="preserve">11. Проанализированы </w:t>
      </w:r>
      <w:proofErr w:type="spellStart"/>
      <w:r w:rsidRPr="00B4727B">
        <w:rPr>
          <w:sz w:val="24"/>
          <w:szCs w:val="24"/>
        </w:rPr>
        <w:t>геоэкологические</w:t>
      </w:r>
      <w:proofErr w:type="spellEnd"/>
      <w:r w:rsidRPr="00B4727B">
        <w:rPr>
          <w:sz w:val="24"/>
          <w:szCs w:val="24"/>
        </w:rPr>
        <w:t xml:space="preserve"> проблемы и географические подходы к охране ландшафтов Севастополя</w:t>
      </w:r>
    </w:p>
    <w:p w:rsidR="001776D3" w:rsidRPr="00B4727B" w:rsidRDefault="001776D3" w:rsidP="00665F86">
      <w:pPr>
        <w:ind w:firstLine="567"/>
        <w:rPr>
          <w:sz w:val="24"/>
          <w:szCs w:val="24"/>
        </w:rPr>
      </w:pPr>
      <w:r w:rsidRPr="00B4727B">
        <w:rPr>
          <w:sz w:val="24"/>
          <w:szCs w:val="24"/>
        </w:rPr>
        <w:t xml:space="preserve">12. Исследованы морфология и минералогия сульфидно-карбонатных построек лавовых </w:t>
      </w:r>
      <w:proofErr w:type="spellStart"/>
      <w:r w:rsidRPr="00B4727B">
        <w:rPr>
          <w:sz w:val="24"/>
          <w:szCs w:val="24"/>
        </w:rPr>
        <w:t>палеопотоков</w:t>
      </w:r>
      <w:proofErr w:type="spellEnd"/>
      <w:r w:rsidRPr="00B4727B">
        <w:rPr>
          <w:sz w:val="24"/>
          <w:szCs w:val="24"/>
        </w:rPr>
        <w:t xml:space="preserve"> верхнего триаса в юго-западной части горного Крыма</w:t>
      </w:r>
    </w:p>
    <w:p w:rsidR="001776D3" w:rsidRPr="00B4727B" w:rsidRDefault="001776D3" w:rsidP="00665F86">
      <w:pPr>
        <w:ind w:firstLine="567"/>
        <w:rPr>
          <w:sz w:val="24"/>
          <w:szCs w:val="24"/>
        </w:rPr>
      </w:pPr>
      <w:r w:rsidRPr="00B4727B">
        <w:rPr>
          <w:sz w:val="24"/>
          <w:szCs w:val="24"/>
        </w:rPr>
        <w:t xml:space="preserve">13. Выявлено пространственное распределение </w:t>
      </w:r>
      <w:proofErr w:type="spellStart"/>
      <w:r w:rsidRPr="00B4727B">
        <w:rPr>
          <w:sz w:val="24"/>
          <w:szCs w:val="24"/>
        </w:rPr>
        <w:t>макрофитобентоса</w:t>
      </w:r>
      <w:proofErr w:type="spellEnd"/>
      <w:r w:rsidRPr="00B4727B">
        <w:rPr>
          <w:sz w:val="24"/>
          <w:szCs w:val="24"/>
        </w:rPr>
        <w:t xml:space="preserve"> с учетом ландшафтной структуры юго-западной части региона Севастополя.</w:t>
      </w:r>
    </w:p>
    <w:p w:rsidR="001776D3" w:rsidRPr="00B4727B" w:rsidRDefault="001776D3" w:rsidP="00665F86">
      <w:pPr>
        <w:ind w:firstLine="567"/>
        <w:rPr>
          <w:sz w:val="24"/>
          <w:szCs w:val="24"/>
        </w:rPr>
      </w:pPr>
      <w:r w:rsidRPr="00B4727B">
        <w:rPr>
          <w:sz w:val="24"/>
          <w:szCs w:val="24"/>
        </w:rPr>
        <w:t xml:space="preserve">14. </w:t>
      </w:r>
      <w:proofErr w:type="gramStart"/>
      <w:r w:rsidRPr="00B4727B">
        <w:rPr>
          <w:sz w:val="24"/>
          <w:szCs w:val="24"/>
        </w:rPr>
        <w:t>Обследован  участок</w:t>
      </w:r>
      <w:proofErr w:type="gramEnd"/>
      <w:r w:rsidRPr="00B4727B">
        <w:rPr>
          <w:sz w:val="24"/>
          <w:szCs w:val="24"/>
        </w:rPr>
        <w:t xml:space="preserve"> территории в районе р. </w:t>
      </w:r>
      <w:proofErr w:type="spellStart"/>
      <w:r w:rsidRPr="00B4727B">
        <w:rPr>
          <w:sz w:val="24"/>
          <w:szCs w:val="24"/>
        </w:rPr>
        <w:t>Лименка</w:t>
      </w:r>
      <w:proofErr w:type="spellEnd"/>
      <w:r w:rsidRPr="00B4727B">
        <w:rPr>
          <w:sz w:val="24"/>
          <w:szCs w:val="24"/>
        </w:rPr>
        <w:t xml:space="preserve"> (можжевеловое редколесье, растительные сообщества. Выявлен видовой состав флоры (сосудистые растения). Определена природоохранная ценность разнообразия флоры, растительности участка. Подготовлены предложения по сохранению участка, включая подготовку предложений по обоснованию создания особо охраняемой природной территории, ее категории и профилю, ограничению видов деятельности, которые негативно могут повлиять на окружающую среду.</w:t>
      </w:r>
    </w:p>
    <w:p w:rsidR="001776D3" w:rsidRPr="00B4727B" w:rsidRDefault="001776D3" w:rsidP="00665F86">
      <w:pPr>
        <w:ind w:firstLine="567"/>
        <w:rPr>
          <w:sz w:val="24"/>
          <w:szCs w:val="24"/>
        </w:rPr>
      </w:pPr>
    </w:p>
    <w:p w:rsidR="001776D3" w:rsidRPr="00B4727B" w:rsidRDefault="001776D3" w:rsidP="00665F86">
      <w:pPr>
        <w:jc w:val="center"/>
        <w:rPr>
          <w:sz w:val="24"/>
          <w:szCs w:val="24"/>
        </w:rPr>
      </w:pPr>
      <w:r w:rsidRPr="00B4727B">
        <w:rPr>
          <w:sz w:val="24"/>
          <w:szCs w:val="24"/>
        </w:rPr>
        <w:t>Социально-экономические науки:</w:t>
      </w:r>
    </w:p>
    <w:p w:rsidR="001776D3" w:rsidRPr="00B4727B" w:rsidRDefault="001776D3" w:rsidP="00665F86">
      <w:pPr>
        <w:ind w:firstLine="567"/>
        <w:rPr>
          <w:sz w:val="24"/>
          <w:szCs w:val="24"/>
        </w:rPr>
      </w:pPr>
    </w:p>
    <w:p w:rsidR="001776D3" w:rsidRPr="00B4727B" w:rsidRDefault="001776D3" w:rsidP="00CD385F">
      <w:pPr>
        <w:ind w:firstLine="567"/>
        <w:rPr>
          <w:sz w:val="24"/>
          <w:szCs w:val="24"/>
        </w:rPr>
      </w:pPr>
      <w:r w:rsidRPr="00B4727B">
        <w:rPr>
          <w:sz w:val="24"/>
          <w:szCs w:val="24"/>
        </w:rPr>
        <w:t>1. Дана оценка основных векторов развития бюджетно-налоговой политики города Севастополя.</w:t>
      </w:r>
    </w:p>
    <w:p w:rsidR="001776D3" w:rsidRPr="00B4727B" w:rsidRDefault="001776D3" w:rsidP="00CD385F">
      <w:pPr>
        <w:ind w:firstLine="567"/>
        <w:rPr>
          <w:sz w:val="24"/>
          <w:szCs w:val="24"/>
        </w:rPr>
      </w:pPr>
      <w:r w:rsidRPr="00B4727B">
        <w:rPr>
          <w:sz w:val="24"/>
          <w:szCs w:val="24"/>
        </w:rPr>
        <w:t>2. Разработан инструментарий для проведения социологических исследований   в разрезе социально-экономического развития регионов Юга России.</w:t>
      </w:r>
    </w:p>
    <w:p w:rsidR="001776D3" w:rsidRPr="00B4727B" w:rsidRDefault="001776D3" w:rsidP="00CD385F">
      <w:pPr>
        <w:ind w:firstLine="567"/>
        <w:rPr>
          <w:sz w:val="24"/>
          <w:szCs w:val="24"/>
        </w:rPr>
      </w:pPr>
      <w:r w:rsidRPr="00B4727B">
        <w:rPr>
          <w:sz w:val="24"/>
          <w:szCs w:val="24"/>
        </w:rPr>
        <w:t>3. Предложена методика оценки возможности привлечения внутреннего аудитора к выполнению процедур по заданию или использования результатов его работы для получения аудиторских доказательств.</w:t>
      </w:r>
    </w:p>
    <w:p w:rsidR="001776D3" w:rsidRPr="00B4727B" w:rsidRDefault="001776D3" w:rsidP="00CD385F">
      <w:pPr>
        <w:ind w:firstLine="567"/>
        <w:rPr>
          <w:sz w:val="24"/>
          <w:szCs w:val="24"/>
        </w:rPr>
      </w:pPr>
      <w:r w:rsidRPr="00B4727B">
        <w:rPr>
          <w:sz w:val="24"/>
          <w:szCs w:val="24"/>
        </w:rPr>
        <w:t xml:space="preserve">4. Разработаны инструменты анализа и оценки существующих рисков хищения и неправомерного использования активов, а также инструментарий аудиторских действий, предпринимаемых в ответ на оцененные риски: использование эффекта непредсказуемости, применения профессионального скептицизма, а также традиционных аудиторских процедур: проверки наличия объектов основных средств либо запасов, повторной таксировки платежных ведомостей, наблюдения за процедурой проведения </w:t>
      </w:r>
      <w:r w:rsidRPr="00B4727B">
        <w:rPr>
          <w:sz w:val="24"/>
          <w:szCs w:val="24"/>
        </w:rPr>
        <w:lastRenderedPageBreak/>
        <w:t>инвентаризации, а также попытки получить свободный доступ к активам, который, по правилам, должен санкционироваться руководством.</w:t>
      </w:r>
    </w:p>
    <w:p w:rsidR="001776D3" w:rsidRPr="00B4727B" w:rsidRDefault="001776D3" w:rsidP="00CD385F">
      <w:pPr>
        <w:ind w:firstLine="567"/>
        <w:rPr>
          <w:sz w:val="24"/>
          <w:szCs w:val="24"/>
        </w:rPr>
      </w:pPr>
      <w:r w:rsidRPr="00B4727B">
        <w:rPr>
          <w:sz w:val="24"/>
          <w:szCs w:val="24"/>
        </w:rPr>
        <w:t>5. Предложены новые формы повышения квалификации аудитора, в том числе с использованием возможностей Массовых открытых онлайн-курсов.</w:t>
      </w:r>
    </w:p>
    <w:p w:rsidR="001776D3" w:rsidRPr="00B4727B" w:rsidRDefault="001776D3" w:rsidP="00CD385F">
      <w:pPr>
        <w:ind w:firstLine="567"/>
        <w:rPr>
          <w:sz w:val="24"/>
          <w:szCs w:val="24"/>
        </w:rPr>
      </w:pPr>
      <w:r w:rsidRPr="00B4727B">
        <w:rPr>
          <w:sz w:val="24"/>
          <w:szCs w:val="24"/>
        </w:rPr>
        <w:t>6. Разработана концепция качества аудита в соответствии с Международными стандартами аудита.</w:t>
      </w:r>
    </w:p>
    <w:p w:rsidR="001776D3" w:rsidRPr="00B4727B" w:rsidRDefault="001776D3" w:rsidP="00CD385F">
      <w:pPr>
        <w:ind w:firstLine="567"/>
        <w:rPr>
          <w:sz w:val="24"/>
          <w:szCs w:val="24"/>
        </w:rPr>
      </w:pPr>
      <w:r w:rsidRPr="00B4727B">
        <w:rPr>
          <w:sz w:val="24"/>
          <w:szCs w:val="24"/>
        </w:rPr>
        <w:t>7. Предложена новая методика оценки эффективности, информативности и прозрачности нефинансовой отчетности предприятий.</w:t>
      </w:r>
    </w:p>
    <w:p w:rsidR="001776D3" w:rsidRPr="00B4727B" w:rsidRDefault="001776D3" w:rsidP="00975948">
      <w:pPr>
        <w:ind w:firstLine="567"/>
        <w:rPr>
          <w:sz w:val="24"/>
          <w:szCs w:val="24"/>
        </w:rPr>
      </w:pPr>
      <w:r>
        <w:rPr>
          <w:sz w:val="24"/>
          <w:szCs w:val="24"/>
        </w:rPr>
        <w:t>8</w:t>
      </w:r>
      <w:r w:rsidRPr="00B4727B">
        <w:rPr>
          <w:sz w:val="24"/>
          <w:szCs w:val="24"/>
        </w:rPr>
        <w:t>. Исследована эффективность налогового администрирования в г. Севастополе с помощью регрессионного моделирования. Определено, что сильнее всего на поступления в бюджет влияет количество субъектов предпринимательской деятельности на каждый 1 процент прироста данного фактора поступления в бюджет отвечают приростом на 1,44 процента. На каждый 1 процент прироста полученных обратившимися разъяснений поступления отвечают 0,14 процентами прироста поступлений. А рост числа проверок обеспечивает 0,05 процентов прироста поступлений.</w:t>
      </w:r>
    </w:p>
    <w:p w:rsidR="001776D3" w:rsidRPr="00B4727B" w:rsidRDefault="001776D3" w:rsidP="00975948">
      <w:pPr>
        <w:ind w:firstLine="567"/>
        <w:rPr>
          <w:sz w:val="24"/>
          <w:szCs w:val="24"/>
        </w:rPr>
      </w:pPr>
      <w:r>
        <w:rPr>
          <w:sz w:val="24"/>
          <w:szCs w:val="24"/>
        </w:rPr>
        <w:t>9</w:t>
      </w:r>
      <w:r w:rsidRPr="00B4727B">
        <w:rPr>
          <w:sz w:val="24"/>
          <w:szCs w:val="24"/>
        </w:rPr>
        <w:t xml:space="preserve">. Адаптирован к прикладному применению в аудите финансовой отчетности метод </w:t>
      </w:r>
      <w:proofErr w:type="spellStart"/>
      <w:r w:rsidRPr="00B4727B">
        <w:rPr>
          <w:sz w:val="24"/>
          <w:szCs w:val="24"/>
        </w:rPr>
        <w:t>Саати</w:t>
      </w:r>
      <w:proofErr w:type="spellEnd"/>
      <w:r w:rsidRPr="00B4727B">
        <w:rPr>
          <w:sz w:val="24"/>
          <w:szCs w:val="24"/>
        </w:rPr>
        <w:t>. Определено, что предлагаемая индуктивная методика расчета уровня существенности является достаточно формализованной и удобной в применении, предлагает перечень факторов, определяющих влияние операций по классам счетов на финансовую отчетность, позволяет в максимальной степени применять профессиональное суждение аудитора, преобразуя его качественные оценки в количественные величины уровня существенности,</w:t>
      </w:r>
      <w:r w:rsidRPr="00B4727B">
        <w:rPr>
          <w:sz w:val="24"/>
          <w:szCs w:val="24"/>
        </w:rPr>
        <w:tab/>
        <w:t>дает возможность учитывать не только величину контрольных показателей, как в дедуктивном методе расчета уровня существенности, но и влияние на финансовую отчетность характера и объемов хозяйственных операций по отдельным счетам или классам операций, является достаточно гибкой и позволяющей учитывать уникальные обстоятельства каждого отдельного аудиторского задания.</w:t>
      </w:r>
    </w:p>
    <w:p w:rsidR="001776D3" w:rsidRPr="00B4727B" w:rsidRDefault="001776D3" w:rsidP="00CD385F">
      <w:pPr>
        <w:ind w:firstLine="567"/>
        <w:rPr>
          <w:sz w:val="24"/>
          <w:szCs w:val="24"/>
        </w:rPr>
      </w:pPr>
    </w:p>
    <w:p w:rsidR="001776D3" w:rsidRPr="00B4727B" w:rsidRDefault="001776D3" w:rsidP="00CD385F">
      <w:pPr>
        <w:jc w:val="center"/>
        <w:rPr>
          <w:sz w:val="24"/>
          <w:szCs w:val="24"/>
        </w:rPr>
      </w:pPr>
      <w:r w:rsidRPr="00B4727B">
        <w:rPr>
          <w:sz w:val="24"/>
          <w:szCs w:val="24"/>
        </w:rPr>
        <w:t>Гуманитарные науки:</w:t>
      </w:r>
    </w:p>
    <w:p w:rsidR="001776D3" w:rsidRPr="00B4727B" w:rsidRDefault="001776D3" w:rsidP="00CD385F">
      <w:pPr>
        <w:ind w:firstLine="567"/>
        <w:rPr>
          <w:sz w:val="24"/>
          <w:szCs w:val="24"/>
        </w:rPr>
      </w:pPr>
    </w:p>
    <w:p w:rsidR="001776D3" w:rsidRPr="00B4727B" w:rsidRDefault="001776D3" w:rsidP="00B207BE">
      <w:pPr>
        <w:ind w:firstLine="567"/>
        <w:rPr>
          <w:sz w:val="24"/>
          <w:szCs w:val="24"/>
        </w:rPr>
      </w:pPr>
      <w:r w:rsidRPr="00B4727B">
        <w:rPr>
          <w:sz w:val="24"/>
          <w:szCs w:val="24"/>
        </w:rPr>
        <w:t xml:space="preserve">1. Создан вопросник для проведения диалектологических и социолингвистических исследований русского языка в Большом Севастополе с учетом особенностей функционирования живой речи в условиях межъязыкового взаимодействия. </w:t>
      </w:r>
    </w:p>
    <w:p w:rsidR="001776D3" w:rsidRPr="00B4727B" w:rsidRDefault="001776D3" w:rsidP="00B207BE">
      <w:pPr>
        <w:ind w:firstLine="567"/>
        <w:rPr>
          <w:sz w:val="24"/>
          <w:szCs w:val="24"/>
        </w:rPr>
      </w:pPr>
      <w:r w:rsidRPr="00B4727B">
        <w:rPr>
          <w:sz w:val="24"/>
          <w:szCs w:val="24"/>
        </w:rPr>
        <w:t>2. Разработана методика исследования языковой ситуации в отдельном регионе (на материале Большого Севастополя).</w:t>
      </w:r>
    </w:p>
    <w:p w:rsidR="001776D3" w:rsidRPr="00B4727B" w:rsidRDefault="001776D3" w:rsidP="00B207BE">
      <w:pPr>
        <w:ind w:firstLine="567"/>
        <w:rPr>
          <w:sz w:val="24"/>
          <w:szCs w:val="24"/>
        </w:rPr>
      </w:pPr>
      <w:r w:rsidRPr="00B4727B">
        <w:rPr>
          <w:sz w:val="24"/>
          <w:szCs w:val="24"/>
        </w:rPr>
        <w:t xml:space="preserve">3. Проведена диалектологическая экспедиция в населенные пункты </w:t>
      </w:r>
      <w:proofErr w:type="spellStart"/>
      <w:r w:rsidRPr="00B4727B">
        <w:rPr>
          <w:sz w:val="24"/>
          <w:szCs w:val="24"/>
        </w:rPr>
        <w:t>Байдарской</w:t>
      </w:r>
      <w:proofErr w:type="spellEnd"/>
      <w:r w:rsidRPr="00B4727B">
        <w:rPr>
          <w:sz w:val="24"/>
          <w:szCs w:val="24"/>
        </w:rPr>
        <w:t xml:space="preserve"> долины и долины реки </w:t>
      </w:r>
      <w:proofErr w:type="spellStart"/>
      <w:r w:rsidRPr="00B4727B">
        <w:rPr>
          <w:sz w:val="24"/>
          <w:szCs w:val="24"/>
        </w:rPr>
        <w:t>Айтодорки</w:t>
      </w:r>
      <w:proofErr w:type="spellEnd"/>
      <w:r w:rsidRPr="00B4727B">
        <w:rPr>
          <w:sz w:val="24"/>
          <w:szCs w:val="24"/>
        </w:rPr>
        <w:t xml:space="preserve"> (Балаклавский район г. Севастополя) на базе кафедры русского языка и литературы филиала МГУ в г. Севастополе.</w:t>
      </w:r>
    </w:p>
    <w:p w:rsidR="001776D3" w:rsidRPr="00B4727B" w:rsidRDefault="001776D3" w:rsidP="00B207BE">
      <w:pPr>
        <w:ind w:firstLine="567"/>
        <w:rPr>
          <w:sz w:val="24"/>
          <w:szCs w:val="24"/>
        </w:rPr>
      </w:pPr>
      <w:r w:rsidRPr="00B4727B">
        <w:rPr>
          <w:sz w:val="24"/>
          <w:szCs w:val="24"/>
        </w:rPr>
        <w:t xml:space="preserve">4. Разработана методика описания истории населённых пунктов и региона в целом для определения узловых периодов и событий, повлиявших на этно-демографическую и этно-конфессиональную ситуацию, на социально-политическое состояние общества. </w:t>
      </w:r>
    </w:p>
    <w:p w:rsidR="001776D3" w:rsidRPr="00B4727B" w:rsidRDefault="001776D3" w:rsidP="00B207BE">
      <w:pPr>
        <w:ind w:firstLine="567"/>
        <w:rPr>
          <w:sz w:val="24"/>
          <w:szCs w:val="24"/>
        </w:rPr>
      </w:pPr>
    </w:p>
    <w:p w:rsidR="001776D3" w:rsidRPr="00B4727B" w:rsidRDefault="001776D3" w:rsidP="00B207BE">
      <w:pPr>
        <w:ind w:firstLine="567"/>
        <w:rPr>
          <w:sz w:val="24"/>
          <w:szCs w:val="24"/>
        </w:rPr>
      </w:pPr>
      <w:r w:rsidRPr="00B4727B">
        <w:rPr>
          <w:sz w:val="24"/>
          <w:szCs w:val="24"/>
        </w:rPr>
        <w:t xml:space="preserve">6. Подготовлена электронная диалектологическая </w:t>
      </w:r>
      <w:proofErr w:type="spellStart"/>
      <w:r w:rsidRPr="00B4727B">
        <w:rPr>
          <w:sz w:val="24"/>
          <w:szCs w:val="24"/>
        </w:rPr>
        <w:t>картооснова</w:t>
      </w:r>
      <w:proofErr w:type="spellEnd"/>
      <w:r w:rsidRPr="00B4727B">
        <w:rPr>
          <w:sz w:val="24"/>
          <w:szCs w:val="24"/>
        </w:rPr>
        <w:t>, проведена оцифровка, верификация и корректировка исходных картографических материалов, проведен анализ полученных результатов.</w:t>
      </w:r>
    </w:p>
    <w:p w:rsidR="001776D3" w:rsidRPr="00B4727B" w:rsidRDefault="001776D3" w:rsidP="00B207BE">
      <w:pPr>
        <w:ind w:firstLine="567"/>
        <w:rPr>
          <w:sz w:val="24"/>
          <w:szCs w:val="24"/>
        </w:rPr>
      </w:pPr>
      <w:r w:rsidRPr="00B4727B">
        <w:rPr>
          <w:sz w:val="24"/>
          <w:szCs w:val="24"/>
        </w:rPr>
        <w:t>7. Подготовлен обзор статистической информации о территориальной и этнической структуре населения Большого Севастополя за 1944–2014 гг.</w:t>
      </w:r>
    </w:p>
    <w:p w:rsidR="001776D3" w:rsidRPr="00B4727B" w:rsidRDefault="001776D3" w:rsidP="00B207BE">
      <w:pPr>
        <w:ind w:firstLine="567"/>
        <w:rPr>
          <w:sz w:val="24"/>
          <w:szCs w:val="24"/>
        </w:rPr>
      </w:pPr>
      <w:r w:rsidRPr="00B4727B">
        <w:rPr>
          <w:sz w:val="24"/>
          <w:szCs w:val="24"/>
        </w:rPr>
        <w:t xml:space="preserve">8. Определена эффективность языкового образования в Крыму и Севастополе в условиях современной конкурентной среды. </w:t>
      </w:r>
    </w:p>
    <w:p w:rsidR="001776D3" w:rsidRPr="00B4727B" w:rsidRDefault="001776D3" w:rsidP="00B207BE">
      <w:pPr>
        <w:ind w:firstLine="567"/>
        <w:rPr>
          <w:sz w:val="24"/>
          <w:szCs w:val="24"/>
        </w:rPr>
      </w:pPr>
      <w:r w:rsidRPr="00B4727B">
        <w:rPr>
          <w:sz w:val="24"/>
          <w:szCs w:val="24"/>
        </w:rPr>
        <w:lastRenderedPageBreak/>
        <w:t xml:space="preserve">9. Изучены современные отечественные и зарубежные технологии обучения иноязычному дискурсу студентов естественнонаучных и гуманитарных специальностей. </w:t>
      </w:r>
    </w:p>
    <w:p w:rsidR="001776D3" w:rsidRPr="00B4727B" w:rsidRDefault="001776D3" w:rsidP="00B207BE">
      <w:pPr>
        <w:ind w:firstLine="567"/>
        <w:rPr>
          <w:sz w:val="24"/>
          <w:szCs w:val="24"/>
        </w:rPr>
      </w:pPr>
      <w:r w:rsidRPr="00B4727B">
        <w:rPr>
          <w:sz w:val="24"/>
          <w:szCs w:val="24"/>
        </w:rPr>
        <w:t xml:space="preserve">10. Разработана научно-обоснованная модель обучения языку в рамках современных технологий для студентов естественнонаучного направления. </w:t>
      </w:r>
    </w:p>
    <w:p w:rsidR="001776D3" w:rsidRPr="00B4727B" w:rsidRDefault="001776D3" w:rsidP="00B207BE">
      <w:pPr>
        <w:ind w:firstLine="567"/>
        <w:rPr>
          <w:sz w:val="24"/>
          <w:szCs w:val="24"/>
        </w:rPr>
      </w:pPr>
      <w:r w:rsidRPr="00B4727B">
        <w:rPr>
          <w:sz w:val="24"/>
          <w:szCs w:val="24"/>
        </w:rPr>
        <w:t>11. Изучены культурологические особенности обучения иностранному языку в неязыковом вузе.</w:t>
      </w:r>
    </w:p>
    <w:p w:rsidR="001776D3" w:rsidRPr="00B4727B" w:rsidRDefault="001776D3" w:rsidP="00305AA8">
      <w:pPr>
        <w:ind w:firstLine="567"/>
        <w:rPr>
          <w:sz w:val="24"/>
          <w:szCs w:val="24"/>
        </w:rPr>
      </w:pPr>
      <w:r w:rsidRPr="00B4727B">
        <w:rPr>
          <w:sz w:val="24"/>
          <w:szCs w:val="24"/>
        </w:rPr>
        <w:t xml:space="preserve">12. Выявлены элементы, входящие в содержание </w:t>
      </w:r>
      <w:proofErr w:type="spellStart"/>
      <w:r w:rsidRPr="00B4727B">
        <w:rPr>
          <w:sz w:val="24"/>
          <w:szCs w:val="24"/>
        </w:rPr>
        <w:t>конфликтологических</w:t>
      </w:r>
      <w:proofErr w:type="spellEnd"/>
      <w:r w:rsidRPr="00B4727B">
        <w:rPr>
          <w:sz w:val="24"/>
          <w:szCs w:val="24"/>
        </w:rPr>
        <w:t xml:space="preserve"> компетенций. Выявлен существенный перевес в эффективности поведенческого решения над когнитивным, несмотря на временные затраты и дополнительные ресурсы участников, необходимые для формирования решения на поведенческом уровне.</w:t>
      </w:r>
    </w:p>
    <w:p w:rsidR="001776D3" w:rsidRPr="00B4727B" w:rsidRDefault="001776D3" w:rsidP="00305AA8">
      <w:pPr>
        <w:ind w:firstLine="567"/>
        <w:rPr>
          <w:sz w:val="24"/>
          <w:szCs w:val="24"/>
        </w:rPr>
      </w:pPr>
      <w:r w:rsidRPr="00B4727B">
        <w:rPr>
          <w:sz w:val="24"/>
          <w:szCs w:val="24"/>
        </w:rPr>
        <w:t xml:space="preserve">13. Проанализированы основные международно-политические последствия воссоединения Крыма с Россией, возникшие в связи с этим вызовы и угрозы безопасности Российской Федерации в Черноморском регионе. </w:t>
      </w:r>
    </w:p>
    <w:p w:rsidR="001776D3" w:rsidRPr="00B4727B" w:rsidRDefault="001776D3" w:rsidP="00305AA8">
      <w:pPr>
        <w:ind w:firstLine="567"/>
        <w:rPr>
          <w:sz w:val="24"/>
          <w:szCs w:val="24"/>
        </w:rPr>
      </w:pPr>
      <w:r w:rsidRPr="00B4727B">
        <w:rPr>
          <w:sz w:val="24"/>
          <w:szCs w:val="24"/>
        </w:rPr>
        <w:t xml:space="preserve">14. Выявлены характер и основные механизмы влияния религиозного фактора на трансграничный характер угроз национальной безопасности России. </w:t>
      </w:r>
    </w:p>
    <w:p w:rsidR="001776D3" w:rsidRPr="00B4727B" w:rsidRDefault="001776D3" w:rsidP="00305AA8">
      <w:pPr>
        <w:ind w:firstLine="567"/>
        <w:rPr>
          <w:sz w:val="24"/>
          <w:szCs w:val="24"/>
        </w:rPr>
      </w:pPr>
      <w:r w:rsidRPr="00B4727B">
        <w:rPr>
          <w:sz w:val="24"/>
          <w:szCs w:val="24"/>
        </w:rPr>
        <w:t xml:space="preserve">15. Определены новые факты и выявлены исторические источники по истории коллекций крымских художественных музеев в ХХ веке. Изучены возможности применения методов устной истории в формировании </w:t>
      </w:r>
      <w:proofErr w:type="spellStart"/>
      <w:r w:rsidRPr="00B4727B">
        <w:rPr>
          <w:sz w:val="24"/>
          <w:szCs w:val="24"/>
        </w:rPr>
        <w:t>источникового</w:t>
      </w:r>
      <w:proofErr w:type="spellEnd"/>
      <w:r w:rsidRPr="00B4727B">
        <w:rPr>
          <w:sz w:val="24"/>
          <w:szCs w:val="24"/>
        </w:rPr>
        <w:t xml:space="preserve"> комплекса по истории Севастополя в новейшее время.</w:t>
      </w:r>
    </w:p>
    <w:p w:rsidR="001776D3" w:rsidRPr="00B4727B" w:rsidRDefault="001776D3" w:rsidP="00224008">
      <w:pPr>
        <w:ind w:firstLine="567"/>
        <w:rPr>
          <w:sz w:val="24"/>
          <w:szCs w:val="24"/>
        </w:rPr>
      </w:pPr>
      <w:r w:rsidRPr="00B4727B">
        <w:rPr>
          <w:sz w:val="24"/>
          <w:szCs w:val="24"/>
        </w:rPr>
        <w:t>16. Уточнена история изучения археологических комплексов Херсонеса позднеантичного времени Г.Д. Беловым в 30-е гг. ХХ в.</w:t>
      </w:r>
    </w:p>
    <w:p w:rsidR="001776D3" w:rsidRPr="00B4727B" w:rsidRDefault="001776D3" w:rsidP="00224008">
      <w:pPr>
        <w:ind w:firstLine="567"/>
        <w:rPr>
          <w:sz w:val="24"/>
          <w:szCs w:val="24"/>
        </w:rPr>
      </w:pPr>
      <w:r w:rsidRPr="00B4727B">
        <w:rPr>
          <w:sz w:val="24"/>
          <w:szCs w:val="24"/>
        </w:rPr>
        <w:t>17. По данным археологии обоснована дата строительства базилики Крузе в Херсонесе: середина – начало второй половины VI в.</w:t>
      </w:r>
    </w:p>
    <w:p w:rsidR="001776D3" w:rsidRPr="00B4727B" w:rsidRDefault="001776D3" w:rsidP="00224008">
      <w:pPr>
        <w:ind w:firstLine="567"/>
        <w:rPr>
          <w:sz w:val="24"/>
          <w:szCs w:val="24"/>
        </w:rPr>
      </w:pPr>
      <w:r w:rsidRPr="00B4727B">
        <w:rPr>
          <w:sz w:val="24"/>
          <w:szCs w:val="24"/>
        </w:rPr>
        <w:t>18. По материалам раскопок в Северо-восточном районе Херсонеса уточнена дата разрушения Византийского Херсона в пределах начала последней четверти XIII в.</w:t>
      </w:r>
    </w:p>
    <w:p w:rsidR="001776D3" w:rsidRPr="00B4727B" w:rsidRDefault="001776D3" w:rsidP="00224008">
      <w:pPr>
        <w:ind w:firstLine="567"/>
        <w:rPr>
          <w:sz w:val="24"/>
          <w:szCs w:val="24"/>
        </w:rPr>
      </w:pPr>
      <w:r w:rsidRPr="00B4727B">
        <w:rPr>
          <w:sz w:val="24"/>
          <w:szCs w:val="24"/>
        </w:rPr>
        <w:t xml:space="preserve">19. На основе археологических данных последний этап истории позднеантичного Северного Причерноморья определен в пределах второй половины VI – начала VII вв. </w:t>
      </w:r>
    </w:p>
    <w:p w:rsidR="001776D3" w:rsidRPr="00B4727B" w:rsidRDefault="001776D3" w:rsidP="00224008">
      <w:pPr>
        <w:ind w:firstLine="567"/>
        <w:rPr>
          <w:sz w:val="24"/>
          <w:szCs w:val="24"/>
        </w:rPr>
      </w:pPr>
      <w:r w:rsidRPr="00B4727B">
        <w:rPr>
          <w:sz w:val="24"/>
          <w:szCs w:val="24"/>
        </w:rPr>
        <w:t xml:space="preserve">20. На основе изучения лепной керамики античных и варварских центров </w:t>
      </w:r>
      <w:proofErr w:type="spellStart"/>
      <w:r w:rsidRPr="00B4727B">
        <w:rPr>
          <w:sz w:val="24"/>
          <w:szCs w:val="24"/>
        </w:rPr>
        <w:t>Таврики</w:t>
      </w:r>
      <w:proofErr w:type="spellEnd"/>
      <w:r w:rsidRPr="00B4727B">
        <w:rPr>
          <w:sz w:val="24"/>
          <w:szCs w:val="24"/>
        </w:rPr>
        <w:t xml:space="preserve"> уточнены особенности их материальной культуры в позднеантичный период.</w:t>
      </w:r>
    </w:p>
    <w:p w:rsidR="001776D3" w:rsidRPr="00B4727B" w:rsidRDefault="001776D3" w:rsidP="00224008">
      <w:pPr>
        <w:ind w:firstLine="567"/>
        <w:rPr>
          <w:sz w:val="24"/>
          <w:szCs w:val="24"/>
        </w:rPr>
      </w:pPr>
      <w:r w:rsidRPr="00B4727B">
        <w:rPr>
          <w:sz w:val="24"/>
          <w:szCs w:val="24"/>
        </w:rPr>
        <w:t xml:space="preserve">21. Установлено, что </w:t>
      </w:r>
      <w:proofErr w:type="spellStart"/>
      <w:r w:rsidRPr="00B4727B">
        <w:rPr>
          <w:sz w:val="24"/>
          <w:szCs w:val="24"/>
        </w:rPr>
        <w:t>Юстинианова</w:t>
      </w:r>
      <w:proofErr w:type="spellEnd"/>
      <w:r w:rsidRPr="00B4727B">
        <w:rPr>
          <w:sz w:val="24"/>
          <w:szCs w:val="24"/>
        </w:rPr>
        <w:t xml:space="preserve"> чума 541–544 года вызвала массовую гибель людей в византийском Херсоне. Впоследствии церковное строительство велось в городе на выморочных участках.</w:t>
      </w:r>
    </w:p>
    <w:p w:rsidR="001776D3" w:rsidRPr="00B4727B" w:rsidRDefault="001776D3" w:rsidP="00224008">
      <w:pPr>
        <w:ind w:firstLine="567"/>
        <w:rPr>
          <w:sz w:val="24"/>
          <w:szCs w:val="24"/>
        </w:rPr>
      </w:pPr>
      <w:r w:rsidRPr="00B4727B">
        <w:rPr>
          <w:sz w:val="24"/>
          <w:szCs w:val="24"/>
        </w:rPr>
        <w:t>22. Обоснована ценность компьютерных 3D реконструкций в решении историографических споров в археологии (на примере 3D реконструкции Херсонеса Таврического).</w:t>
      </w:r>
    </w:p>
    <w:p w:rsidR="001776D3" w:rsidRPr="00B4727B" w:rsidRDefault="001776D3" w:rsidP="00224008">
      <w:pPr>
        <w:ind w:firstLine="567"/>
        <w:rPr>
          <w:sz w:val="24"/>
          <w:szCs w:val="24"/>
        </w:rPr>
      </w:pPr>
      <w:r w:rsidRPr="00B4727B">
        <w:rPr>
          <w:sz w:val="24"/>
          <w:szCs w:val="24"/>
        </w:rPr>
        <w:t xml:space="preserve">23. Установлено, что физическое воспитание </w:t>
      </w:r>
      <w:proofErr w:type="spellStart"/>
      <w:r w:rsidRPr="00B4727B">
        <w:rPr>
          <w:sz w:val="24"/>
          <w:szCs w:val="24"/>
        </w:rPr>
        <w:t>стратиотов</w:t>
      </w:r>
      <w:proofErr w:type="spellEnd"/>
      <w:r w:rsidRPr="00B4727B">
        <w:rPr>
          <w:sz w:val="24"/>
          <w:szCs w:val="24"/>
        </w:rPr>
        <w:t xml:space="preserve"> в византийской армии осуществлялось в </w:t>
      </w:r>
      <w:proofErr w:type="spellStart"/>
      <w:r w:rsidRPr="00B4727B">
        <w:rPr>
          <w:sz w:val="24"/>
          <w:szCs w:val="24"/>
        </w:rPr>
        <w:t>стратиотских</w:t>
      </w:r>
      <w:proofErr w:type="spellEnd"/>
      <w:r w:rsidRPr="00B4727B">
        <w:rPr>
          <w:sz w:val="24"/>
          <w:szCs w:val="24"/>
        </w:rPr>
        <w:t xml:space="preserve"> семьях до 14–15 лет, после чего </w:t>
      </w:r>
      <w:proofErr w:type="spellStart"/>
      <w:r w:rsidRPr="00B4727B">
        <w:rPr>
          <w:sz w:val="24"/>
          <w:szCs w:val="24"/>
        </w:rPr>
        <w:t>стратигами</w:t>
      </w:r>
      <w:proofErr w:type="spellEnd"/>
      <w:r w:rsidRPr="00B4727B">
        <w:rPr>
          <w:sz w:val="24"/>
          <w:szCs w:val="24"/>
        </w:rPr>
        <w:t xml:space="preserve"> проводился отбор </w:t>
      </w:r>
      <w:proofErr w:type="spellStart"/>
      <w:r w:rsidRPr="00B4727B">
        <w:rPr>
          <w:sz w:val="24"/>
          <w:szCs w:val="24"/>
        </w:rPr>
        <w:t>стратиотов</w:t>
      </w:r>
      <w:proofErr w:type="spellEnd"/>
      <w:r w:rsidRPr="00B4727B">
        <w:rPr>
          <w:sz w:val="24"/>
          <w:szCs w:val="24"/>
        </w:rPr>
        <w:t xml:space="preserve"> на военную службу.</w:t>
      </w:r>
    </w:p>
    <w:p w:rsidR="001776D3" w:rsidRPr="00B4727B" w:rsidRDefault="001776D3" w:rsidP="00B4727B">
      <w:pPr>
        <w:ind w:firstLine="567"/>
        <w:rPr>
          <w:sz w:val="24"/>
          <w:szCs w:val="24"/>
        </w:rPr>
      </w:pPr>
      <w:r w:rsidRPr="00B4727B">
        <w:rPr>
          <w:sz w:val="24"/>
          <w:szCs w:val="24"/>
        </w:rPr>
        <w:t xml:space="preserve">24. Исследован процесс перехода крымских СМИ под российскую юрисдикцию. Выявлены типологические особенности и проблемные </w:t>
      </w:r>
      <w:proofErr w:type="gramStart"/>
      <w:r w:rsidRPr="00B4727B">
        <w:rPr>
          <w:sz w:val="24"/>
          <w:szCs w:val="24"/>
        </w:rPr>
        <w:t>зоны  печатных</w:t>
      </w:r>
      <w:proofErr w:type="gramEnd"/>
      <w:r w:rsidRPr="00B4727B">
        <w:rPr>
          <w:sz w:val="24"/>
          <w:szCs w:val="24"/>
        </w:rPr>
        <w:t xml:space="preserve"> СМИ Крыма и Севастополя.</w:t>
      </w:r>
    </w:p>
    <w:p w:rsidR="001776D3" w:rsidRPr="00B4727B" w:rsidRDefault="001776D3" w:rsidP="00B4727B">
      <w:pPr>
        <w:ind w:firstLine="567"/>
        <w:rPr>
          <w:sz w:val="24"/>
          <w:szCs w:val="24"/>
        </w:rPr>
      </w:pPr>
      <w:r w:rsidRPr="00B4727B">
        <w:rPr>
          <w:sz w:val="24"/>
          <w:szCs w:val="24"/>
        </w:rPr>
        <w:t>25. Выявлена структура, исследованы технологии и проблемы телевизионного и радиовещания в Крыму и Севастополе.</w:t>
      </w:r>
    </w:p>
    <w:p w:rsidR="001776D3" w:rsidRDefault="001776D3" w:rsidP="00B4727B">
      <w:pPr>
        <w:ind w:firstLine="567"/>
        <w:rPr>
          <w:sz w:val="24"/>
          <w:szCs w:val="24"/>
        </w:rPr>
      </w:pPr>
    </w:p>
    <w:p w:rsidR="001776D3" w:rsidRPr="00D04DFE" w:rsidRDefault="001776D3" w:rsidP="00B4727B">
      <w:pPr>
        <w:ind w:firstLine="567"/>
        <w:rPr>
          <w:b/>
          <w:sz w:val="24"/>
          <w:szCs w:val="24"/>
        </w:rPr>
      </w:pPr>
      <w:r w:rsidRPr="00D04DFE">
        <w:rPr>
          <w:b/>
          <w:sz w:val="24"/>
          <w:szCs w:val="24"/>
          <w:lang w:val="en-US"/>
        </w:rPr>
        <w:t>III</w:t>
      </w:r>
      <w:r w:rsidRPr="00D04DFE">
        <w:rPr>
          <w:b/>
          <w:sz w:val="24"/>
          <w:szCs w:val="24"/>
        </w:rPr>
        <w:t>. Защищенные кандидатские диссертации.</w:t>
      </w:r>
    </w:p>
    <w:p w:rsidR="001776D3" w:rsidRDefault="001776D3" w:rsidP="00B4727B">
      <w:pPr>
        <w:ind w:firstLine="567"/>
        <w:rPr>
          <w:sz w:val="24"/>
          <w:szCs w:val="24"/>
        </w:rPr>
      </w:pPr>
    </w:p>
    <w:p w:rsidR="001776D3" w:rsidRPr="002E3C8A" w:rsidRDefault="001776D3" w:rsidP="00C51C1E">
      <w:pPr>
        <w:spacing w:line="240" w:lineRule="auto"/>
        <w:ind w:firstLine="567"/>
        <w:rPr>
          <w:sz w:val="24"/>
          <w:szCs w:val="24"/>
          <w:lang w:eastAsia="ru-RU"/>
        </w:rPr>
      </w:pPr>
      <w:r w:rsidRPr="002E3C8A">
        <w:rPr>
          <w:bCs/>
          <w:sz w:val="24"/>
          <w:szCs w:val="24"/>
          <w:lang w:eastAsia="ru-RU"/>
        </w:rPr>
        <w:t>1. Каширина Екатерина Сергеевна</w:t>
      </w:r>
      <w:r w:rsidRPr="002E3C8A">
        <w:rPr>
          <w:b/>
          <w:bCs/>
          <w:sz w:val="24"/>
          <w:szCs w:val="24"/>
          <w:lang w:eastAsia="ru-RU"/>
        </w:rPr>
        <w:t xml:space="preserve"> «</w:t>
      </w:r>
      <w:hyperlink r:id="rId30" w:tooltip="Перейти на страницу диссертации" w:history="1">
        <w:r w:rsidRPr="00C51C1E">
          <w:rPr>
            <w:i/>
            <w:sz w:val="24"/>
            <w:szCs w:val="24"/>
            <w:lang w:eastAsia="ru-RU"/>
          </w:rPr>
          <w:t>Ландшафтно-экологическая оптимизация природопользования на особо охраняемых природных территориях Севастополя</w:t>
        </w:r>
      </w:hyperlink>
      <w:r w:rsidRPr="002E3C8A">
        <w:rPr>
          <w:sz w:val="24"/>
          <w:szCs w:val="24"/>
          <w:lang w:eastAsia="ru-RU"/>
        </w:rPr>
        <w:t xml:space="preserve">». </w:t>
      </w:r>
      <w:r w:rsidRPr="00C51C1E">
        <w:rPr>
          <w:sz w:val="24"/>
          <w:szCs w:val="24"/>
          <w:lang w:eastAsia="ru-RU"/>
        </w:rPr>
        <w:t xml:space="preserve">Кандидатская диссертация по специальности 25.00.36 - Геоэкология (по отраслям) (геогр. </w:t>
      </w:r>
      <w:r w:rsidRPr="00C51C1E">
        <w:rPr>
          <w:sz w:val="24"/>
          <w:szCs w:val="24"/>
          <w:lang w:eastAsia="ru-RU"/>
        </w:rPr>
        <w:lastRenderedPageBreak/>
        <w:t>науки)</w:t>
      </w:r>
      <w:r w:rsidRPr="002E3C8A">
        <w:rPr>
          <w:sz w:val="24"/>
          <w:szCs w:val="24"/>
          <w:lang w:eastAsia="ru-RU"/>
        </w:rPr>
        <w:t xml:space="preserve">. </w:t>
      </w:r>
      <w:r w:rsidRPr="00C51C1E">
        <w:rPr>
          <w:sz w:val="24"/>
          <w:szCs w:val="24"/>
          <w:lang w:eastAsia="ru-RU"/>
        </w:rPr>
        <w:t xml:space="preserve">Защищена в совете </w:t>
      </w:r>
      <w:hyperlink r:id="rId31" w:tooltip="Перейти на страницу диссертационного совета" w:history="1">
        <w:r w:rsidRPr="00C51C1E">
          <w:rPr>
            <w:sz w:val="24"/>
            <w:szCs w:val="24"/>
            <w:lang w:eastAsia="ru-RU"/>
          </w:rPr>
          <w:t xml:space="preserve">МГУ.11.03 </w:t>
        </w:r>
      </w:hyperlink>
      <w:r w:rsidRPr="00C51C1E">
        <w:rPr>
          <w:sz w:val="24"/>
          <w:szCs w:val="24"/>
          <w:lang w:eastAsia="ru-RU"/>
        </w:rPr>
        <w:t>МГУ имени М.В. Ломон</w:t>
      </w:r>
      <w:r w:rsidRPr="002E3C8A">
        <w:rPr>
          <w:sz w:val="24"/>
          <w:szCs w:val="24"/>
          <w:lang w:eastAsia="ru-RU"/>
        </w:rPr>
        <w:t>осова, Географический факультет.</w:t>
      </w:r>
    </w:p>
    <w:p w:rsidR="001776D3" w:rsidRPr="002E3C8A" w:rsidRDefault="001776D3" w:rsidP="00C51C1E">
      <w:pPr>
        <w:spacing w:line="240" w:lineRule="auto"/>
        <w:ind w:firstLine="567"/>
        <w:rPr>
          <w:sz w:val="24"/>
          <w:szCs w:val="24"/>
          <w:lang w:eastAsia="ru-RU"/>
        </w:rPr>
      </w:pPr>
    </w:p>
    <w:p w:rsidR="001776D3" w:rsidRPr="002E3C8A" w:rsidRDefault="001776D3" w:rsidP="00C51C1E">
      <w:pPr>
        <w:spacing w:line="240" w:lineRule="auto"/>
        <w:ind w:firstLine="567"/>
        <w:rPr>
          <w:sz w:val="24"/>
          <w:szCs w:val="24"/>
          <w:lang w:eastAsia="ru-RU"/>
        </w:rPr>
      </w:pPr>
      <w:r w:rsidRPr="002E3C8A">
        <w:rPr>
          <w:sz w:val="24"/>
          <w:szCs w:val="24"/>
          <w:lang w:eastAsia="ru-RU"/>
        </w:rPr>
        <w:t xml:space="preserve">2. </w:t>
      </w:r>
      <w:proofErr w:type="spellStart"/>
      <w:r w:rsidRPr="002E3C8A">
        <w:rPr>
          <w:sz w:val="24"/>
          <w:szCs w:val="24"/>
          <w:lang w:eastAsia="ru-RU"/>
        </w:rPr>
        <w:t>Катамадзе</w:t>
      </w:r>
      <w:proofErr w:type="spellEnd"/>
      <w:r w:rsidRPr="002E3C8A">
        <w:rPr>
          <w:sz w:val="24"/>
          <w:szCs w:val="24"/>
          <w:lang w:eastAsia="ru-RU"/>
        </w:rPr>
        <w:t xml:space="preserve"> Надежда </w:t>
      </w:r>
      <w:proofErr w:type="spellStart"/>
      <w:r w:rsidRPr="002E3C8A">
        <w:rPr>
          <w:sz w:val="24"/>
          <w:szCs w:val="24"/>
          <w:lang w:eastAsia="ru-RU"/>
        </w:rPr>
        <w:t>Шакровна</w:t>
      </w:r>
      <w:proofErr w:type="spellEnd"/>
      <w:r w:rsidRPr="002E3C8A">
        <w:rPr>
          <w:sz w:val="24"/>
          <w:szCs w:val="24"/>
          <w:lang w:eastAsia="ru-RU"/>
        </w:rPr>
        <w:t xml:space="preserve"> «</w:t>
      </w:r>
      <w:hyperlink r:id="rId32" w:tooltip="Перейти на страницу диссертации" w:history="1">
        <w:r w:rsidRPr="002E3C8A">
          <w:rPr>
            <w:i/>
            <w:sz w:val="24"/>
            <w:szCs w:val="24"/>
            <w:lang w:eastAsia="ru-RU"/>
          </w:rPr>
          <w:t>Советская историография отечественной аграрной истории (1950-е - начало 1990-х годов): направления, течения, школы</w:t>
        </w:r>
      </w:hyperlink>
      <w:r w:rsidRPr="002E3C8A">
        <w:rPr>
          <w:sz w:val="24"/>
          <w:szCs w:val="24"/>
          <w:lang w:eastAsia="ru-RU"/>
        </w:rPr>
        <w:t xml:space="preserve">». </w:t>
      </w:r>
      <w:r w:rsidRPr="00C51C1E">
        <w:rPr>
          <w:sz w:val="24"/>
          <w:szCs w:val="24"/>
          <w:lang w:eastAsia="ru-RU"/>
        </w:rPr>
        <w:t>Кандидатская диссертация по специальности 07.00.09 - Историография, источниковедение и методы исторического исследования (ист. науки)</w:t>
      </w:r>
      <w:r w:rsidRPr="002E3C8A">
        <w:rPr>
          <w:sz w:val="24"/>
          <w:szCs w:val="24"/>
          <w:lang w:eastAsia="ru-RU"/>
        </w:rPr>
        <w:t xml:space="preserve">. </w:t>
      </w:r>
      <w:r w:rsidRPr="00C51C1E">
        <w:rPr>
          <w:sz w:val="24"/>
          <w:szCs w:val="24"/>
          <w:lang w:eastAsia="ru-RU"/>
        </w:rPr>
        <w:t xml:space="preserve">Защищена в совете </w:t>
      </w:r>
      <w:hyperlink r:id="rId33" w:tooltip="Перейти на страницу диссертационного совета" w:history="1">
        <w:r w:rsidRPr="00C51C1E">
          <w:rPr>
            <w:sz w:val="24"/>
            <w:szCs w:val="24"/>
            <w:lang w:eastAsia="ru-RU"/>
          </w:rPr>
          <w:t xml:space="preserve">МГУ.07.01 </w:t>
        </w:r>
      </w:hyperlink>
      <w:r w:rsidRPr="00C51C1E">
        <w:rPr>
          <w:sz w:val="24"/>
          <w:szCs w:val="24"/>
          <w:lang w:eastAsia="ru-RU"/>
        </w:rPr>
        <w:t>МГУ имени М.В. Лом</w:t>
      </w:r>
      <w:r w:rsidRPr="002E3C8A">
        <w:rPr>
          <w:sz w:val="24"/>
          <w:szCs w:val="24"/>
          <w:lang w:eastAsia="ru-RU"/>
        </w:rPr>
        <w:t>оносова, Исторический факультет.</w:t>
      </w:r>
    </w:p>
    <w:p w:rsidR="001776D3" w:rsidRDefault="001776D3" w:rsidP="00C51C1E">
      <w:pPr>
        <w:spacing w:line="240" w:lineRule="auto"/>
        <w:ind w:firstLine="567"/>
        <w:rPr>
          <w:sz w:val="24"/>
          <w:szCs w:val="24"/>
          <w:lang w:eastAsia="ru-RU"/>
        </w:rPr>
      </w:pPr>
    </w:p>
    <w:p w:rsidR="001776D3" w:rsidRDefault="001776D3" w:rsidP="00C51C1E">
      <w:pPr>
        <w:spacing w:line="240" w:lineRule="auto"/>
        <w:ind w:firstLine="567"/>
        <w:rPr>
          <w:b/>
          <w:sz w:val="24"/>
          <w:szCs w:val="24"/>
          <w:lang w:eastAsia="ru-RU"/>
        </w:rPr>
      </w:pPr>
      <w:r w:rsidRPr="00C51C1E">
        <w:rPr>
          <w:b/>
          <w:sz w:val="24"/>
          <w:szCs w:val="24"/>
          <w:lang w:val="en-US" w:eastAsia="ru-RU"/>
        </w:rPr>
        <w:t>IV</w:t>
      </w:r>
      <w:r w:rsidRPr="00C51C1E">
        <w:rPr>
          <w:b/>
          <w:sz w:val="24"/>
          <w:szCs w:val="24"/>
          <w:lang w:eastAsia="ru-RU"/>
        </w:rPr>
        <w:t xml:space="preserve">. Научные </w:t>
      </w:r>
      <w:r>
        <w:rPr>
          <w:b/>
          <w:sz w:val="24"/>
          <w:szCs w:val="24"/>
          <w:lang w:eastAsia="ru-RU"/>
        </w:rPr>
        <w:t>мероприятия и участие в них</w:t>
      </w:r>
      <w:r w:rsidRPr="00C51C1E">
        <w:rPr>
          <w:b/>
          <w:sz w:val="24"/>
          <w:szCs w:val="24"/>
          <w:lang w:eastAsia="ru-RU"/>
        </w:rPr>
        <w:t>.</w:t>
      </w:r>
    </w:p>
    <w:p w:rsidR="001776D3" w:rsidRDefault="001776D3" w:rsidP="00C51C1E">
      <w:pPr>
        <w:spacing w:line="240" w:lineRule="auto"/>
        <w:ind w:firstLine="567"/>
        <w:rPr>
          <w:b/>
          <w:sz w:val="24"/>
          <w:szCs w:val="24"/>
          <w:lang w:eastAsia="ru-RU"/>
        </w:rPr>
      </w:pPr>
    </w:p>
    <w:p w:rsidR="001776D3" w:rsidRDefault="001776D3" w:rsidP="00661EF7">
      <w:pPr>
        <w:spacing w:line="240" w:lineRule="auto"/>
        <w:rPr>
          <w:b/>
          <w:sz w:val="24"/>
          <w:szCs w:val="24"/>
          <w:lang w:eastAsia="ru-RU"/>
        </w:rPr>
      </w:pPr>
      <w:r w:rsidRPr="00C52CAC">
        <w:rPr>
          <w:b/>
          <w:noProof/>
          <w:sz w:val="24"/>
          <w:szCs w:val="24"/>
          <w:lang w:eastAsia="ru-RU"/>
        </w:rPr>
        <w:object w:dxaOrig="8420" w:dyaOrig="2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55.25pt;height:115.5pt;visibility:visible" o:ole="">
            <v:imagedata r:id="rId34" o:title="" croptop="-1714f" cropbottom="-2659f" cropleft="-3884f" cropright="-1448f"/>
            <o:lock v:ext="edit" aspectratio="f"/>
          </v:shape>
          <o:OLEObject Type="Embed" ProgID="Excel.Chart.8" ShapeID="Диаграмма 1" DrawAspect="Content" ObjectID="_1633856926" r:id="rId35"/>
        </w:object>
      </w:r>
    </w:p>
    <w:p w:rsidR="001776D3" w:rsidRDefault="001776D3" w:rsidP="00661EF7">
      <w:pPr>
        <w:spacing w:line="240" w:lineRule="auto"/>
        <w:jc w:val="center"/>
        <w:rPr>
          <w:b/>
          <w:sz w:val="24"/>
          <w:szCs w:val="24"/>
          <w:lang w:eastAsia="ru-RU"/>
        </w:rPr>
      </w:pPr>
    </w:p>
    <w:p w:rsidR="001776D3" w:rsidRPr="00661EF7" w:rsidRDefault="001776D3" w:rsidP="00661EF7">
      <w:pPr>
        <w:spacing w:line="240" w:lineRule="auto"/>
        <w:jc w:val="center"/>
        <w:rPr>
          <w:sz w:val="24"/>
          <w:szCs w:val="24"/>
          <w:lang w:eastAsia="ru-RU"/>
        </w:rPr>
      </w:pPr>
      <w:r w:rsidRPr="00661EF7">
        <w:rPr>
          <w:sz w:val="24"/>
          <w:szCs w:val="24"/>
          <w:lang w:eastAsia="ru-RU"/>
        </w:rPr>
        <w:t>Количество участников научных и научно-просветительских материалов</w:t>
      </w: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r w:rsidRPr="00C52CAC">
        <w:rPr>
          <w:b/>
          <w:noProof/>
          <w:sz w:val="24"/>
          <w:szCs w:val="24"/>
          <w:lang w:eastAsia="ru-RU"/>
        </w:rPr>
        <w:object w:dxaOrig="9380" w:dyaOrig="4128">
          <v:shape id="Диаграмма 2" o:spid="_x0000_i1026" type="#_x0000_t75" style="width:468.75pt;height:206.25pt;visibility:visible" o:ole="">
            <v:imagedata r:id="rId36" o:title=""/>
            <o:lock v:ext="edit" aspectratio="f"/>
          </v:shape>
          <o:OLEObject Type="Embed" ProgID="Excel.Chart.8" ShapeID="Диаграмма 2" DrawAspect="Content" ObjectID="_1633856927" r:id="rId37"/>
        </w:object>
      </w:r>
    </w:p>
    <w:p w:rsidR="001776D3" w:rsidRPr="00DA3AF1" w:rsidRDefault="001776D3" w:rsidP="002E3C8A">
      <w:pPr>
        <w:spacing w:line="240" w:lineRule="auto"/>
        <w:rPr>
          <w:b/>
          <w:sz w:val="24"/>
          <w:szCs w:val="24"/>
          <w:lang w:eastAsia="ru-RU"/>
        </w:rPr>
      </w:pPr>
      <w:r w:rsidRPr="00DA3AF1">
        <w:rPr>
          <w:b/>
          <w:sz w:val="24"/>
          <w:szCs w:val="24"/>
          <w:lang w:val="en-US" w:eastAsia="ru-RU"/>
        </w:rPr>
        <w:t>V</w:t>
      </w:r>
      <w:r w:rsidRPr="00DA3AF1">
        <w:rPr>
          <w:b/>
          <w:sz w:val="24"/>
          <w:szCs w:val="24"/>
          <w:lang w:eastAsia="ru-RU"/>
        </w:rPr>
        <w:t>. Научные публикации НПР Филиала</w:t>
      </w: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p>
    <w:p w:rsidR="001776D3" w:rsidRDefault="001776D3" w:rsidP="00DA3AF1">
      <w:pPr>
        <w:spacing w:line="240" w:lineRule="auto"/>
        <w:ind w:left="-1134"/>
        <w:rPr>
          <w:b/>
          <w:sz w:val="24"/>
          <w:szCs w:val="24"/>
          <w:lang w:eastAsia="ru-RU"/>
        </w:rPr>
      </w:pPr>
      <w:r w:rsidRPr="00C52CAC">
        <w:rPr>
          <w:b/>
          <w:noProof/>
          <w:sz w:val="24"/>
          <w:szCs w:val="24"/>
          <w:lang w:eastAsia="ru-RU"/>
        </w:rPr>
        <w:object w:dxaOrig="10484" w:dyaOrig="2698">
          <v:shape id="Диаграмма 3" o:spid="_x0000_i1027" type="#_x0000_t75" style="width:537.75pt;height:142.5pt;visibility:visible" o:ole="">
            <v:imagedata r:id="rId38" o:title="" croptop="-1166f" cropbottom="-2235f" cropleft="-1800f" cropright="-1200f"/>
            <o:lock v:ext="edit" aspectratio="f"/>
          </v:shape>
          <o:OLEObject Type="Embed" ProgID="Excel.Chart.8" ShapeID="Диаграмма 3" DrawAspect="Content" ObjectID="_1633856928" r:id="rId39"/>
        </w:object>
      </w:r>
    </w:p>
    <w:p w:rsidR="001776D3" w:rsidRDefault="001776D3" w:rsidP="00661EF7">
      <w:pPr>
        <w:spacing w:line="240" w:lineRule="auto"/>
        <w:rPr>
          <w:b/>
          <w:sz w:val="24"/>
          <w:szCs w:val="24"/>
          <w:lang w:eastAsia="ru-RU"/>
        </w:rPr>
      </w:pPr>
    </w:p>
    <w:p w:rsidR="001776D3" w:rsidRPr="00DA3AF1" w:rsidRDefault="001776D3" w:rsidP="00DA3AF1">
      <w:pPr>
        <w:spacing w:line="240" w:lineRule="auto"/>
        <w:jc w:val="center"/>
        <w:rPr>
          <w:sz w:val="24"/>
          <w:szCs w:val="24"/>
          <w:lang w:eastAsia="ru-RU"/>
        </w:rPr>
      </w:pPr>
      <w:r w:rsidRPr="00DA3AF1">
        <w:rPr>
          <w:sz w:val="24"/>
          <w:szCs w:val="24"/>
          <w:lang w:eastAsia="ru-RU"/>
        </w:rPr>
        <w:t>Динамика публикационной активности в 2014 – 2018 годах</w:t>
      </w: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r w:rsidRPr="00C52CAC">
        <w:rPr>
          <w:b/>
          <w:noProof/>
          <w:sz w:val="24"/>
          <w:szCs w:val="24"/>
          <w:lang w:eastAsia="ru-RU"/>
        </w:rPr>
        <w:object w:dxaOrig="9678" w:dyaOrig="5300">
          <v:shape id="Диаграмма 4" o:spid="_x0000_i1028" type="#_x0000_t75" style="width:484.5pt;height:265.5pt;visibility:visible" o:ole="">
            <v:imagedata r:id="rId40" o:title="" cropbottom="-173f"/>
            <o:lock v:ext="edit" aspectratio="f"/>
          </v:shape>
          <o:OLEObject Type="Embed" ProgID="Excel.Chart.8" ShapeID="Диаграмма 4" DrawAspect="Content" ObjectID="_1633856929" r:id="rId41"/>
        </w:object>
      </w: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r w:rsidRPr="00C52CAC">
        <w:rPr>
          <w:b/>
          <w:noProof/>
          <w:sz w:val="24"/>
          <w:szCs w:val="24"/>
          <w:lang w:eastAsia="ru-RU"/>
        </w:rPr>
        <w:object w:dxaOrig="9582" w:dyaOrig="3024">
          <v:shape id="Диаграмма 5" o:spid="_x0000_i1029" type="#_x0000_t75" style="width:479.25pt;height:151.5pt;visibility:visible" o:ole="">
            <v:imagedata r:id="rId42" o:title=""/>
            <o:lock v:ext="edit" aspectratio="f"/>
          </v:shape>
          <o:OLEObject Type="Embed" ProgID="Excel.Chart.8" ShapeID="Диаграмма 5" DrawAspect="Content" ObjectID="_1633856930" r:id="rId43"/>
        </w:object>
      </w: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r w:rsidRPr="00C52CAC">
        <w:rPr>
          <w:b/>
          <w:noProof/>
          <w:sz w:val="24"/>
          <w:szCs w:val="24"/>
          <w:lang w:eastAsia="ru-RU"/>
        </w:rPr>
        <w:object w:dxaOrig="9476" w:dyaOrig="5108">
          <v:shape id="Диаграмма 6" o:spid="_x0000_i1030" type="#_x0000_t75" style="width:474pt;height:255.75pt;visibility:visible" o:ole="">
            <v:imagedata r:id="rId44" o:title=""/>
            <o:lock v:ext="edit" aspectratio="f"/>
          </v:shape>
          <o:OLEObject Type="Embed" ProgID="Excel.Chart.8" ShapeID="Диаграмма 6" DrawAspect="Content" ObjectID="_1633856931" r:id="rId45"/>
        </w:object>
      </w: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p>
    <w:p w:rsidR="001776D3" w:rsidRDefault="001776D3" w:rsidP="00661EF7">
      <w:pPr>
        <w:spacing w:line="240" w:lineRule="auto"/>
        <w:rPr>
          <w:b/>
          <w:sz w:val="24"/>
          <w:szCs w:val="24"/>
          <w:lang w:eastAsia="ru-RU"/>
        </w:rPr>
      </w:pPr>
    </w:p>
    <w:p w:rsidR="001776D3" w:rsidRDefault="001776D3" w:rsidP="00DA3AF1">
      <w:pPr>
        <w:spacing w:line="240" w:lineRule="auto"/>
        <w:ind w:firstLine="567"/>
        <w:rPr>
          <w:b/>
          <w:sz w:val="24"/>
          <w:szCs w:val="24"/>
          <w:lang w:eastAsia="ru-RU"/>
        </w:rPr>
      </w:pPr>
      <w:r w:rsidRPr="00C51C1E">
        <w:rPr>
          <w:b/>
          <w:sz w:val="24"/>
          <w:szCs w:val="24"/>
          <w:lang w:val="en-US" w:eastAsia="ru-RU"/>
        </w:rPr>
        <w:t>V</w:t>
      </w:r>
      <w:r>
        <w:rPr>
          <w:b/>
          <w:sz w:val="24"/>
          <w:szCs w:val="24"/>
          <w:lang w:val="en-US" w:eastAsia="ru-RU"/>
        </w:rPr>
        <w:t>I</w:t>
      </w:r>
      <w:r w:rsidRPr="00C51C1E">
        <w:rPr>
          <w:b/>
          <w:sz w:val="24"/>
          <w:szCs w:val="24"/>
          <w:lang w:eastAsia="ru-RU"/>
        </w:rPr>
        <w:t>. Научн</w:t>
      </w:r>
      <w:r>
        <w:rPr>
          <w:b/>
          <w:sz w:val="24"/>
          <w:szCs w:val="24"/>
          <w:lang w:eastAsia="ru-RU"/>
        </w:rPr>
        <w:t>о-просветительские</w:t>
      </w:r>
      <w:r w:rsidRPr="00C51C1E">
        <w:rPr>
          <w:b/>
          <w:sz w:val="24"/>
          <w:szCs w:val="24"/>
          <w:lang w:eastAsia="ru-RU"/>
        </w:rPr>
        <w:t xml:space="preserve"> </w:t>
      </w:r>
      <w:r>
        <w:rPr>
          <w:b/>
          <w:sz w:val="24"/>
          <w:szCs w:val="24"/>
          <w:lang w:eastAsia="ru-RU"/>
        </w:rPr>
        <w:t>мероприятия и участие в них</w:t>
      </w:r>
      <w:r w:rsidRPr="00C51C1E">
        <w:rPr>
          <w:b/>
          <w:sz w:val="24"/>
          <w:szCs w:val="24"/>
          <w:lang w:eastAsia="ru-RU"/>
        </w:rPr>
        <w:t>.</w:t>
      </w:r>
    </w:p>
    <w:p w:rsidR="001776D3" w:rsidRDefault="001776D3" w:rsidP="00DA3AF1">
      <w:pPr>
        <w:spacing w:line="240" w:lineRule="auto"/>
        <w:ind w:firstLine="567"/>
        <w:rPr>
          <w:b/>
          <w:sz w:val="24"/>
          <w:szCs w:val="24"/>
          <w:lang w:eastAsia="ru-RU"/>
        </w:rPr>
      </w:pPr>
    </w:p>
    <w:p w:rsidR="001776D3" w:rsidRDefault="001776D3" w:rsidP="00DA3AF1">
      <w:pPr>
        <w:spacing w:line="240" w:lineRule="auto"/>
        <w:ind w:firstLine="567"/>
        <w:rPr>
          <w:sz w:val="24"/>
          <w:szCs w:val="24"/>
          <w:lang w:eastAsia="ru-RU"/>
        </w:rPr>
      </w:pPr>
      <w:r>
        <w:rPr>
          <w:sz w:val="24"/>
          <w:szCs w:val="24"/>
          <w:lang w:eastAsia="ru-RU"/>
        </w:rPr>
        <w:t>1. Участие Филиала в мероприятиях Всероссийского Фестиваля науки «Наука 0+».</w:t>
      </w:r>
    </w:p>
    <w:p w:rsidR="001776D3" w:rsidRDefault="001776D3" w:rsidP="00DA3AF1">
      <w:pPr>
        <w:spacing w:line="240" w:lineRule="auto"/>
        <w:ind w:firstLine="567"/>
        <w:rPr>
          <w:sz w:val="24"/>
          <w:szCs w:val="24"/>
          <w:lang w:eastAsia="ru-RU"/>
        </w:rPr>
      </w:pPr>
    </w:p>
    <w:p w:rsidR="001776D3" w:rsidRDefault="001776D3" w:rsidP="00DA3AF1">
      <w:pPr>
        <w:spacing w:line="240" w:lineRule="auto"/>
        <w:ind w:firstLine="567"/>
        <w:rPr>
          <w:sz w:val="24"/>
          <w:szCs w:val="24"/>
          <w:lang w:eastAsia="ru-RU"/>
        </w:rPr>
      </w:pPr>
      <w:r>
        <w:rPr>
          <w:sz w:val="24"/>
          <w:szCs w:val="24"/>
          <w:lang w:eastAsia="ru-RU"/>
        </w:rPr>
        <w:t>В 2018 году Филиал МГУ в Севастополе стал основной площадкой Фестиваля в городе. В рамках Фестиваля Филиалом было организовано 36 мероприятий:</w:t>
      </w:r>
    </w:p>
    <w:p w:rsidR="001776D3" w:rsidRPr="00363E9E" w:rsidRDefault="001776D3" w:rsidP="00363E9E">
      <w:pPr>
        <w:pStyle w:val="a3"/>
        <w:numPr>
          <w:ilvl w:val="0"/>
          <w:numId w:val="7"/>
        </w:numPr>
        <w:spacing w:line="240" w:lineRule="auto"/>
        <w:rPr>
          <w:sz w:val="24"/>
          <w:szCs w:val="24"/>
          <w:lang w:eastAsia="ru-RU"/>
        </w:rPr>
      </w:pPr>
      <w:r w:rsidRPr="00363E9E">
        <w:rPr>
          <w:sz w:val="24"/>
          <w:szCs w:val="24"/>
          <w:lang w:eastAsia="ru-RU"/>
        </w:rPr>
        <w:t>Конкурсов – 1.</w:t>
      </w:r>
    </w:p>
    <w:p w:rsidR="001776D3" w:rsidRPr="00363E9E" w:rsidRDefault="001776D3" w:rsidP="00363E9E">
      <w:pPr>
        <w:pStyle w:val="a3"/>
        <w:numPr>
          <w:ilvl w:val="0"/>
          <w:numId w:val="7"/>
        </w:numPr>
        <w:spacing w:line="240" w:lineRule="auto"/>
        <w:rPr>
          <w:sz w:val="24"/>
          <w:szCs w:val="24"/>
          <w:lang w:eastAsia="ru-RU"/>
        </w:rPr>
      </w:pPr>
      <w:r w:rsidRPr="00363E9E">
        <w:rPr>
          <w:sz w:val="24"/>
          <w:szCs w:val="24"/>
          <w:lang w:eastAsia="ru-RU"/>
        </w:rPr>
        <w:t>Выставок – 2.</w:t>
      </w:r>
    </w:p>
    <w:p w:rsidR="001776D3" w:rsidRPr="00363E9E" w:rsidRDefault="001776D3" w:rsidP="00363E9E">
      <w:pPr>
        <w:pStyle w:val="a3"/>
        <w:numPr>
          <w:ilvl w:val="0"/>
          <w:numId w:val="7"/>
        </w:numPr>
        <w:spacing w:line="240" w:lineRule="auto"/>
        <w:rPr>
          <w:sz w:val="24"/>
          <w:szCs w:val="24"/>
          <w:lang w:eastAsia="ru-RU"/>
        </w:rPr>
      </w:pPr>
      <w:r w:rsidRPr="00363E9E">
        <w:rPr>
          <w:sz w:val="24"/>
          <w:szCs w:val="24"/>
          <w:lang w:eastAsia="ru-RU"/>
        </w:rPr>
        <w:t>Интерактивных мероприятий – 8.</w:t>
      </w:r>
    </w:p>
    <w:p w:rsidR="001776D3" w:rsidRPr="00363E9E" w:rsidRDefault="001776D3" w:rsidP="00363E9E">
      <w:pPr>
        <w:pStyle w:val="a3"/>
        <w:numPr>
          <w:ilvl w:val="0"/>
          <w:numId w:val="7"/>
        </w:numPr>
        <w:spacing w:line="240" w:lineRule="auto"/>
        <w:rPr>
          <w:sz w:val="24"/>
          <w:szCs w:val="24"/>
          <w:lang w:eastAsia="ru-RU"/>
        </w:rPr>
      </w:pPr>
      <w:r w:rsidRPr="00363E9E">
        <w:rPr>
          <w:sz w:val="24"/>
          <w:szCs w:val="24"/>
          <w:lang w:eastAsia="ru-RU"/>
        </w:rPr>
        <w:t>Публичных лекций преподавателей - 10.</w:t>
      </w:r>
    </w:p>
    <w:p w:rsidR="001776D3" w:rsidRPr="00363E9E" w:rsidRDefault="001776D3" w:rsidP="00363E9E">
      <w:pPr>
        <w:pStyle w:val="a3"/>
        <w:numPr>
          <w:ilvl w:val="0"/>
          <w:numId w:val="7"/>
        </w:numPr>
        <w:spacing w:line="240" w:lineRule="auto"/>
        <w:rPr>
          <w:sz w:val="24"/>
          <w:szCs w:val="24"/>
          <w:lang w:eastAsia="ru-RU"/>
        </w:rPr>
      </w:pPr>
      <w:r w:rsidRPr="00363E9E">
        <w:rPr>
          <w:sz w:val="24"/>
          <w:szCs w:val="24"/>
          <w:lang w:eastAsia="ru-RU"/>
        </w:rPr>
        <w:t>Публичных лекций студентов (выездных в школах) – 14 (в сумме прочитаны 25 раз) по 14 темам.</w:t>
      </w:r>
    </w:p>
    <w:p w:rsidR="001776D3" w:rsidRDefault="001776D3" w:rsidP="00DA3AF1">
      <w:pPr>
        <w:spacing w:line="240" w:lineRule="auto"/>
        <w:ind w:firstLine="567"/>
        <w:rPr>
          <w:sz w:val="24"/>
          <w:szCs w:val="24"/>
          <w:lang w:eastAsia="ru-RU"/>
        </w:rPr>
      </w:pPr>
      <w:r>
        <w:rPr>
          <w:sz w:val="24"/>
          <w:szCs w:val="24"/>
          <w:lang w:eastAsia="ru-RU"/>
        </w:rPr>
        <w:t>Все мероприятия Фестиваля были нацелены на учащихся средних и старших классов общеобразовательных школ. Всего мероприятия Фестиваля на основной площадке посетило 710 школьников и около 26 школьных учителей, на площадках учебных заведений города (16 площадок) – 642 человека.</w:t>
      </w:r>
    </w:p>
    <w:p w:rsidR="001776D3" w:rsidRDefault="001776D3" w:rsidP="00DA3AF1">
      <w:pPr>
        <w:spacing w:line="240" w:lineRule="auto"/>
        <w:ind w:firstLine="567"/>
        <w:rPr>
          <w:sz w:val="24"/>
          <w:szCs w:val="24"/>
          <w:lang w:eastAsia="ru-RU"/>
        </w:rPr>
      </w:pPr>
    </w:p>
    <w:p w:rsidR="001776D3" w:rsidRDefault="001776D3" w:rsidP="00DA3AF1">
      <w:pPr>
        <w:spacing w:line="240" w:lineRule="auto"/>
        <w:ind w:firstLine="567"/>
        <w:rPr>
          <w:sz w:val="24"/>
          <w:szCs w:val="24"/>
          <w:lang w:eastAsia="ru-RU"/>
        </w:rPr>
      </w:pPr>
      <w:r>
        <w:rPr>
          <w:sz w:val="24"/>
          <w:szCs w:val="24"/>
          <w:lang w:eastAsia="ru-RU"/>
        </w:rPr>
        <w:t>2. Образовательный лекторий для школьников, студентов и школьных учителей.</w:t>
      </w:r>
    </w:p>
    <w:p w:rsidR="001776D3" w:rsidRDefault="001776D3" w:rsidP="00DA3AF1">
      <w:pPr>
        <w:spacing w:line="240" w:lineRule="auto"/>
        <w:ind w:firstLine="567"/>
        <w:rPr>
          <w:sz w:val="24"/>
          <w:szCs w:val="24"/>
          <w:lang w:eastAsia="ru-RU"/>
        </w:rPr>
      </w:pPr>
    </w:p>
    <w:p w:rsidR="001776D3" w:rsidRDefault="001776D3" w:rsidP="00DA3AF1">
      <w:pPr>
        <w:spacing w:line="240" w:lineRule="auto"/>
        <w:ind w:firstLine="567"/>
        <w:rPr>
          <w:sz w:val="24"/>
          <w:szCs w:val="24"/>
          <w:lang w:eastAsia="ru-RU"/>
        </w:rPr>
      </w:pPr>
      <w:r>
        <w:rPr>
          <w:sz w:val="24"/>
          <w:szCs w:val="24"/>
          <w:lang w:eastAsia="ru-RU"/>
        </w:rPr>
        <w:t>В 2018 году прочитано публичных лекций:</w:t>
      </w:r>
    </w:p>
    <w:p w:rsidR="001776D3" w:rsidRPr="00363E9E" w:rsidRDefault="001776D3" w:rsidP="00363E9E">
      <w:pPr>
        <w:pStyle w:val="a3"/>
        <w:numPr>
          <w:ilvl w:val="0"/>
          <w:numId w:val="6"/>
        </w:numPr>
        <w:spacing w:line="240" w:lineRule="auto"/>
        <w:rPr>
          <w:sz w:val="24"/>
          <w:szCs w:val="24"/>
          <w:lang w:eastAsia="ru-RU"/>
        </w:rPr>
      </w:pPr>
      <w:r w:rsidRPr="00363E9E">
        <w:rPr>
          <w:sz w:val="24"/>
          <w:szCs w:val="24"/>
          <w:lang w:eastAsia="ru-RU"/>
        </w:rPr>
        <w:t>Преподавателями МГУ и Филиала в стенах университета 13 по 13 темам.</w:t>
      </w:r>
    </w:p>
    <w:p w:rsidR="001776D3" w:rsidRPr="00363E9E" w:rsidRDefault="001776D3" w:rsidP="00363E9E">
      <w:pPr>
        <w:pStyle w:val="a3"/>
        <w:numPr>
          <w:ilvl w:val="0"/>
          <w:numId w:val="6"/>
        </w:numPr>
        <w:spacing w:line="240" w:lineRule="auto"/>
        <w:rPr>
          <w:sz w:val="24"/>
          <w:szCs w:val="24"/>
          <w:lang w:eastAsia="ru-RU"/>
        </w:rPr>
      </w:pPr>
      <w:r w:rsidRPr="00363E9E">
        <w:rPr>
          <w:sz w:val="24"/>
          <w:szCs w:val="24"/>
          <w:lang w:eastAsia="ru-RU"/>
        </w:rPr>
        <w:t>Преподавателями Филиала в школах города 5 по 5 темам.</w:t>
      </w:r>
    </w:p>
    <w:p w:rsidR="001776D3" w:rsidRPr="00363E9E" w:rsidRDefault="001776D3" w:rsidP="00363E9E">
      <w:pPr>
        <w:pStyle w:val="a3"/>
        <w:numPr>
          <w:ilvl w:val="0"/>
          <w:numId w:val="6"/>
        </w:numPr>
        <w:spacing w:line="240" w:lineRule="auto"/>
        <w:rPr>
          <w:sz w:val="24"/>
          <w:szCs w:val="24"/>
          <w:lang w:eastAsia="ru-RU"/>
        </w:rPr>
      </w:pPr>
      <w:r w:rsidRPr="00363E9E">
        <w:rPr>
          <w:sz w:val="24"/>
          <w:szCs w:val="24"/>
          <w:lang w:eastAsia="ru-RU"/>
        </w:rPr>
        <w:t>Студентами Филиала в школах города 9 по 6 темам.</w:t>
      </w:r>
    </w:p>
    <w:p w:rsidR="001776D3" w:rsidRDefault="001776D3" w:rsidP="00DA3AF1">
      <w:pPr>
        <w:spacing w:line="240" w:lineRule="auto"/>
        <w:ind w:firstLine="567"/>
        <w:rPr>
          <w:sz w:val="24"/>
          <w:szCs w:val="24"/>
          <w:lang w:eastAsia="ru-RU"/>
        </w:rPr>
      </w:pPr>
    </w:p>
    <w:p w:rsidR="001776D3" w:rsidRDefault="001776D3" w:rsidP="00DA3AF1">
      <w:pPr>
        <w:spacing w:line="240" w:lineRule="auto"/>
        <w:ind w:firstLine="567"/>
        <w:rPr>
          <w:sz w:val="24"/>
          <w:szCs w:val="24"/>
          <w:lang w:eastAsia="ru-RU"/>
        </w:rPr>
      </w:pPr>
    </w:p>
    <w:p w:rsidR="001776D3" w:rsidRPr="00DA3AF1" w:rsidRDefault="001776D3" w:rsidP="00935BF7">
      <w:pPr>
        <w:spacing w:line="240" w:lineRule="auto"/>
        <w:rPr>
          <w:sz w:val="24"/>
          <w:szCs w:val="24"/>
          <w:lang w:eastAsia="ru-RU"/>
        </w:rPr>
      </w:pPr>
      <w:bookmarkStart w:id="0" w:name="_GoBack"/>
      <w:bookmarkEnd w:id="0"/>
    </w:p>
    <w:p w:rsidR="001776D3" w:rsidRPr="00C51C1E" w:rsidRDefault="001776D3" w:rsidP="00661EF7">
      <w:pPr>
        <w:spacing w:line="240" w:lineRule="auto"/>
        <w:rPr>
          <w:b/>
          <w:sz w:val="24"/>
          <w:szCs w:val="24"/>
          <w:lang w:eastAsia="ru-RU"/>
        </w:rPr>
      </w:pPr>
    </w:p>
    <w:sectPr w:rsidR="001776D3" w:rsidRPr="00C51C1E" w:rsidSect="008E1352">
      <w:headerReference w:type="default" r:id="rId46"/>
      <w:pgSz w:w="11906" w:h="16838" w:code="9"/>
      <w:pgMar w:top="1134" w:right="850"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D3" w:rsidRDefault="001776D3" w:rsidP="00975948">
      <w:pPr>
        <w:spacing w:line="240" w:lineRule="auto"/>
      </w:pPr>
      <w:r>
        <w:separator/>
      </w:r>
    </w:p>
  </w:endnote>
  <w:endnote w:type="continuationSeparator" w:id="0">
    <w:p w:rsidR="001776D3" w:rsidRDefault="001776D3" w:rsidP="00975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D3" w:rsidRDefault="001776D3" w:rsidP="00975948">
      <w:pPr>
        <w:spacing w:line="240" w:lineRule="auto"/>
      </w:pPr>
      <w:r>
        <w:separator/>
      </w:r>
    </w:p>
  </w:footnote>
  <w:footnote w:type="continuationSeparator" w:id="0">
    <w:p w:rsidR="001776D3" w:rsidRDefault="001776D3" w:rsidP="009759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D3" w:rsidRDefault="00935BF7">
    <w:pPr>
      <w:pStyle w:val="a4"/>
      <w:jc w:val="right"/>
    </w:pPr>
    <w:r>
      <w:fldChar w:fldCharType="begin"/>
    </w:r>
    <w:r>
      <w:instrText>PAGE   \* MERGEFORMAT</w:instrText>
    </w:r>
    <w:r>
      <w:fldChar w:fldCharType="separate"/>
    </w:r>
    <w:r>
      <w:rPr>
        <w:noProof/>
      </w:rPr>
      <w:t>8</w:t>
    </w:r>
    <w:r>
      <w:rPr>
        <w:noProof/>
      </w:rPr>
      <w:fldChar w:fldCharType="end"/>
    </w:r>
  </w:p>
  <w:p w:rsidR="001776D3" w:rsidRDefault="001776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252BF"/>
    <w:multiLevelType w:val="multilevel"/>
    <w:tmpl w:val="7012D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97613"/>
    <w:multiLevelType w:val="multilevel"/>
    <w:tmpl w:val="09C88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353E2"/>
    <w:multiLevelType w:val="hybridMultilevel"/>
    <w:tmpl w:val="D6B0BA1A"/>
    <w:lvl w:ilvl="0" w:tplc="3050D1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E247C3"/>
    <w:multiLevelType w:val="hybridMultilevel"/>
    <w:tmpl w:val="789C6754"/>
    <w:lvl w:ilvl="0" w:tplc="C84472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CF06796"/>
    <w:multiLevelType w:val="hybridMultilevel"/>
    <w:tmpl w:val="469C1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51F41C0"/>
    <w:multiLevelType w:val="hybridMultilevel"/>
    <w:tmpl w:val="D666A9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3B26D7B"/>
    <w:multiLevelType w:val="hybridMultilevel"/>
    <w:tmpl w:val="BCCEA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6FE"/>
    <w:rsid w:val="000B51E9"/>
    <w:rsid w:val="00126614"/>
    <w:rsid w:val="001776D3"/>
    <w:rsid w:val="001E74C4"/>
    <w:rsid w:val="001F437C"/>
    <w:rsid w:val="00224008"/>
    <w:rsid w:val="00232EA0"/>
    <w:rsid w:val="00287700"/>
    <w:rsid w:val="002E3C8A"/>
    <w:rsid w:val="00305AA8"/>
    <w:rsid w:val="00363E9E"/>
    <w:rsid w:val="003A4037"/>
    <w:rsid w:val="003B5236"/>
    <w:rsid w:val="003C3762"/>
    <w:rsid w:val="003F4F2C"/>
    <w:rsid w:val="004B7089"/>
    <w:rsid w:val="004C62CF"/>
    <w:rsid w:val="00661EF7"/>
    <w:rsid w:val="00665F86"/>
    <w:rsid w:val="006D48B4"/>
    <w:rsid w:val="007016FE"/>
    <w:rsid w:val="007D010A"/>
    <w:rsid w:val="00802010"/>
    <w:rsid w:val="008D29D9"/>
    <w:rsid w:val="008E1352"/>
    <w:rsid w:val="00935BF7"/>
    <w:rsid w:val="00975948"/>
    <w:rsid w:val="009F3FA2"/>
    <w:rsid w:val="00AF31CA"/>
    <w:rsid w:val="00B207BE"/>
    <w:rsid w:val="00B4727B"/>
    <w:rsid w:val="00BA2BC9"/>
    <w:rsid w:val="00C51C1E"/>
    <w:rsid w:val="00C52CAC"/>
    <w:rsid w:val="00C81985"/>
    <w:rsid w:val="00CD385F"/>
    <w:rsid w:val="00D04DFE"/>
    <w:rsid w:val="00D11ABA"/>
    <w:rsid w:val="00D72462"/>
    <w:rsid w:val="00DA3AF1"/>
    <w:rsid w:val="00E045BF"/>
    <w:rsid w:val="00EB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3F17F6FA-8274-4CE9-9EBB-E6726B54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985"/>
    <w:pPr>
      <w:spacing w:line="259" w:lineRule="auto"/>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16FE"/>
    <w:pPr>
      <w:ind w:left="720"/>
      <w:contextualSpacing/>
    </w:pPr>
  </w:style>
  <w:style w:type="paragraph" w:styleId="a4">
    <w:name w:val="header"/>
    <w:basedOn w:val="a"/>
    <w:link w:val="a5"/>
    <w:uiPriority w:val="99"/>
    <w:rsid w:val="00975948"/>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975948"/>
    <w:rPr>
      <w:rFonts w:cs="Times New Roman"/>
    </w:rPr>
  </w:style>
  <w:style w:type="paragraph" w:styleId="a6">
    <w:name w:val="footer"/>
    <w:basedOn w:val="a"/>
    <w:link w:val="a7"/>
    <w:uiPriority w:val="99"/>
    <w:rsid w:val="00975948"/>
    <w:pPr>
      <w:tabs>
        <w:tab w:val="center" w:pos="4677"/>
        <w:tab w:val="right" w:pos="9355"/>
      </w:tabs>
      <w:spacing w:line="240" w:lineRule="auto"/>
    </w:pPr>
  </w:style>
  <w:style w:type="character" w:customStyle="1" w:styleId="a7">
    <w:name w:val="Нижний колонтитул Знак"/>
    <w:basedOn w:val="a0"/>
    <w:link w:val="a6"/>
    <w:uiPriority w:val="99"/>
    <w:locked/>
    <w:rsid w:val="009759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3816">
      <w:marLeft w:val="0"/>
      <w:marRight w:val="0"/>
      <w:marTop w:val="0"/>
      <w:marBottom w:val="0"/>
      <w:divBdr>
        <w:top w:val="none" w:sz="0" w:space="0" w:color="auto"/>
        <w:left w:val="none" w:sz="0" w:space="0" w:color="auto"/>
        <w:bottom w:val="none" w:sz="0" w:space="0" w:color="auto"/>
        <w:right w:val="none" w:sz="0" w:space="0" w:color="auto"/>
      </w:divBdr>
      <w:divsChild>
        <w:div w:id="536893826">
          <w:marLeft w:val="0"/>
          <w:marRight w:val="0"/>
          <w:marTop w:val="0"/>
          <w:marBottom w:val="0"/>
          <w:divBdr>
            <w:top w:val="none" w:sz="0" w:space="0" w:color="auto"/>
            <w:left w:val="none" w:sz="0" w:space="0" w:color="auto"/>
            <w:bottom w:val="none" w:sz="0" w:space="0" w:color="auto"/>
            <w:right w:val="none" w:sz="0" w:space="0" w:color="auto"/>
          </w:divBdr>
          <w:divsChild>
            <w:div w:id="5368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3817">
      <w:marLeft w:val="0"/>
      <w:marRight w:val="0"/>
      <w:marTop w:val="0"/>
      <w:marBottom w:val="0"/>
      <w:divBdr>
        <w:top w:val="none" w:sz="0" w:space="0" w:color="auto"/>
        <w:left w:val="none" w:sz="0" w:space="0" w:color="auto"/>
        <w:bottom w:val="none" w:sz="0" w:space="0" w:color="auto"/>
        <w:right w:val="none" w:sz="0" w:space="0" w:color="auto"/>
      </w:divBdr>
      <w:divsChild>
        <w:div w:id="536893825">
          <w:marLeft w:val="0"/>
          <w:marRight w:val="0"/>
          <w:marTop w:val="0"/>
          <w:marBottom w:val="0"/>
          <w:divBdr>
            <w:top w:val="none" w:sz="0" w:space="0" w:color="auto"/>
            <w:left w:val="none" w:sz="0" w:space="0" w:color="auto"/>
            <w:bottom w:val="none" w:sz="0" w:space="0" w:color="auto"/>
            <w:right w:val="none" w:sz="0" w:space="0" w:color="auto"/>
          </w:divBdr>
        </w:div>
      </w:divsChild>
    </w:div>
    <w:div w:id="536893818">
      <w:marLeft w:val="0"/>
      <w:marRight w:val="0"/>
      <w:marTop w:val="0"/>
      <w:marBottom w:val="0"/>
      <w:divBdr>
        <w:top w:val="none" w:sz="0" w:space="0" w:color="auto"/>
        <w:left w:val="none" w:sz="0" w:space="0" w:color="auto"/>
        <w:bottom w:val="none" w:sz="0" w:space="0" w:color="auto"/>
        <w:right w:val="none" w:sz="0" w:space="0" w:color="auto"/>
      </w:divBdr>
      <w:divsChild>
        <w:div w:id="536893829">
          <w:marLeft w:val="0"/>
          <w:marRight w:val="0"/>
          <w:marTop w:val="0"/>
          <w:marBottom w:val="0"/>
          <w:divBdr>
            <w:top w:val="none" w:sz="0" w:space="0" w:color="auto"/>
            <w:left w:val="none" w:sz="0" w:space="0" w:color="auto"/>
            <w:bottom w:val="none" w:sz="0" w:space="0" w:color="auto"/>
            <w:right w:val="none" w:sz="0" w:space="0" w:color="auto"/>
          </w:divBdr>
        </w:div>
      </w:divsChild>
    </w:div>
    <w:div w:id="536893819">
      <w:marLeft w:val="0"/>
      <w:marRight w:val="0"/>
      <w:marTop w:val="0"/>
      <w:marBottom w:val="0"/>
      <w:divBdr>
        <w:top w:val="none" w:sz="0" w:space="0" w:color="auto"/>
        <w:left w:val="none" w:sz="0" w:space="0" w:color="auto"/>
        <w:bottom w:val="none" w:sz="0" w:space="0" w:color="auto"/>
        <w:right w:val="none" w:sz="0" w:space="0" w:color="auto"/>
      </w:divBdr>
      <w:divsChild>
        <w:div w:id="536893820">
          <w:marLeft w:val="0"/>
          <w:marRight w:val="0"/>
          <w:marTop w:val="0"/>
          <w:marBottom w:val="0"/>
          <w:divBdr>
            <w:top w:val="none" w:sz="0" w:space="0" w:color="auto"/>
            <w:left w:val="none" w:sz="0" w:space="0" w:color="auto"/>
            <w:bottom w:val="none" w:sz="0" w:space="0" w:color="auto"/>
            <w:right w:val="none" w:sz="0" w:space="0" w:color="auto"/>
          </w:divBdr>
        </w:div>
      </w:divsChild>
    </w:div>
    <w:div w:id="536893822">
      <w:marLeft w:val="0"/>
      <w:marRight w:val="0"/>
      <w:marTop w:val="0"/>
      <w:marBottom w:val="0"/>
      <w:divBdr>
        <w:top w:val="none" w:sz="0" w:space="0" w:color="auto"/>
        <w:left w:val="none" w:sz="0" w:space="0" w:color="auto"/>
        <w:bottom w:val="none" w:sz="0" w:space="0" w:color="auto"/>
        <w:right w:val="none" w:sz="0" w:space="0" w:color="auto"/>
      </w:divBdr>
      <w:divsChild>
        <w:div w:id="536893821">
          <w:marLeft w:val="0"/>
          <w:marRight w:val="0"/>
          <w:marTop w:val="0"/>
          <w:marBottom w:val="0"/>
          <w:divBdr>
            <w:top w:val="none" w:sz="0" w:space="0" w:color="auto"/>
            <w:left w:val="none" w:sz="0" w:space="0" w:color="auto"/>
            <w:bottom w:val="none" w:sz="0" w:space="0" w:color="auto"/>
            <w:right w:val="none" w:sz="0" w:space="0" w:color="auto"/>
          </w:divBdr>
        </w:div>
      </w:divsChild>
    </w:div>
    <w:div w:id="536893823">
      <w:marLeft w:val="0"/>
      <w:marRight w:val="0"/>
      <w:marTop w:val="0"/>
      <w:marBottom w:val="0"/>
      <w:divBdr>
        <w:top w:val="none" w:sz="0" w:space="0" w:color="auto"/>
        <w:left w:val="none" w:sz="0" w:space="0" w:color="auto"/>
        <w:bottom w:val="none" w:sz="0" w:space="0" w:color="auto"/>
        <w:right w:val="none" w:sz="0" w:space="0" w:color="auto"/>
      </w:divBdr>
      <w:divsChild>
        <w:div w:id="536893828">
          <w:marLeft w:val="0"/>
          <w:marRight w:val="0"/>
          <w:marTop w:val="0"/>
          <w:marBottom w:val="0"/>
          <w:divBdr>
            <w:top w:val="none" w:sz="0" w:space="0" w:color="auto"/>
            <w:left w:val="none" w:sz="0" w:space="0" w:color="auto"/>
            <w:bottom w:val="none" w:sz="0" w:space="0" w:color="auto"/>
            <w:right w:val="none" w:sz="0" w:space="0" w:color="auto"/>
          </w:divBdr>
          <w:divsChild>
            <w:div w:id="5368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stina.msu.ru/projects/127219047/" TargetMode="External"/><Relationship Id="rId18" Type="http://schemas.openxmlformats.org/officeDocument/2006/relationships/hyperlink" Target="https://istina.msu.ru/projects/158497387/" TargetMode="External"/><Relationship Id="rId26" Type="http://schemas.openxmlformats.org/officeDocument/2006/relationships/hyperlink" Target="https://istina.msu.ru/projects/38652391/" TargetMode="External"/><Relationship Id="rId39" Type="http://schemas.openxmlformats.org/officeDocument/2006/relationships/oleObject" Target="embeddings/__________Microsoft_Excel3.xls"/><Relationship Id="rId21" Type="http://schemas.openxmlformats.org/officeDocument/2006/relationships/hyperlink" Target="https://istina.msu.ru/projects/17915539/" TargetMode="External"/><Relationship Id="rId34" Type="http://schemas.openxmlformats.org/officeDocument/2006/relationships/image" Target="media/image1.png"/><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hyperlink" Target="https://istina.msu.ru/projects/45848543/" TargetMode="External"/><Relationship Id="rId2" Type="http://schemas.openxmlformats.org/officeDocument/2006/relationships/styles" Target="styles.xml"/><Relationship Id="rId16" Type="http://schemas.openxmlformats.org/officeDocument/2006/relationships/hyperlink" Target="https://istina.msu.ru/projects/154968708/" TargetMode="External"/><Relationship Id="rId29" Type="http://schemas.openxmlformats.org/officeDocument/2006/relationships/hyperlink" Target="https://istina.msu.ru/projects/31223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tina.msu.ru/projects/97451142/" TargetMode="External"/><Relationship Id="rId24" Type="http://schemas.openxmlformats.org/officeDocument/2006/relationships/hyperlink" Target="https://istina.msu.ru/projects/19902911/" TargetMode="External"/><Relationship Id="rId32" Type="http://schemas.openxmlformats.org/officeDocument/2006/relationships/hyperlink" Target="https://istina.msu.ru/dissertations/82068632/" TargetMode="External"/><Relationship Id="rId37" Type="http://schemas.openxmlformats.org/officeDocument/2006/relationships/oleObject" Target="embeddings/__________Microsoft_Excel2.xls"/><Relationship Id="rId40" Type="http://schemas.openxmlformats.org/officeDocument/2006/relationships/image" Target="media/image4.png"/><Relationship Id="rId45" Type="http://schemas.openxmlformats.org/officeDocument/2006/relationships/oleObject" Target="embeddings/__________Microsoft_Excel6.xls"/><Relationship Id="rId5" Type="http://schemas.openxmlformats.org/officeDocument/2006/relationships/footnotes" Target="footnotes.xml"/><Relationship Id="rId15" Type="http://schemas.openxmlformats.org/officeDocument/2006/relationships/hyperlink" Target="https://istina.msu.ru/projects/164149739/" TargetMode="External"/><Relationship Id="rId23" Type="http://schemas.openxmlformats.org/officeDocument/2006/relationships/hyperlink" Target="https://istina.msu.ru/projects/160433614/" TargetMode="External"/><Relationship Id="rId28" Type="http://schemas.openxmlformats.org/officeDocument/2006/relationships/hyperlink" Target="https://istina.msu.ru/projects/38653212/" TargetMode="External"/><Relationship Id="rId36" Type="http://schemas.openxmlformats.org/officeDocument/2006/relationships/image" Target="media/image2.png"/><Relationship Id="rId10" Type="http://schemas.openxmlformats.org/officeDocument/2006/relationships/hyperlink" Target="https://istina.msu.ru/projects/59063275/" TargetMode="External"/><Relationship Id="rId19" Type="http://schemas.openxmlformats.org/officeDocument/2006/relationships/hyperlink" Target="https://istina.msu.ru/projects/36565506/" TargetMode="External"/><Relationship Id="rId31" Type="http://schemas.openxmlformats.org/officeDocument/2006/relationships/hyperlink" Target="https://istina.msu.ru/dissertation_councils/councils/50614008/"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istina.msu.ru/projects/59063275/" TargetMode="External"/><Relationship Id="rId14" Type="http://schemas.openxmlformats.org/officeDocument/2006/relationships/hyperlink" Target="https://istina.msu.ru/projects/149811712/" TargetMode="External"/><Relationship Id="rId22" Type="http://schemas.openxmlformats.org/officeDocument/2006/relationships/hyperlink" Target="https://istina.msu.ru/projects/161832497/" TargetMode="External"/><Relationship Id="rId27" Type="http://schemas.openxmlformats.org/officeDocument/2006/relationships/hyperlink" Target="https://istina.msu.ru/projects/17897243/" TargetMode="External"/><Relationship Id="rId30" Type="http://schemas.openxmlformats.org/officeDocument/2006/relationships/hyperlink" Target="https://istina.msu.ru/dissertations/110288395/" TargetMode="External"/><Relationship Id="rId35" Type="http://schemas.openxmlformats.org/officeDocument/2006/relationships/oleObject" Target="embeddings/__________Microsoft_Excel1.xls"/><Relationship Id="rId43" Type="http://schemas.openxmlformats.org/officeDocument/2006/relationships/oleObject" Target="embeddings/__________Microsoft_Excel5.xls"/><Relationship Id="rId48" Type="http://schemas.openxmlformats.org/officeDocument/2006/relationships/theme" Target="theme/theme1.xml"/><Relationship Id="rId8" Type="http://schemas.openxmlformats.org/officeDocument/2006/relationships/hyperlink" Target="https://istina.msu.ru/projects/162893593/" TargetMode="External"/><Relationship Id="rId3" Type="http://schemas.openxmlformats.org/officeDocument/2006/relationships/settings" Target="settings.xml"/><Relationship Id="rId12" Type="http://schemas.openxmlformats.org/officeDocument/2006/relationships/hyperlink" Target="https://istina.msu.ru/projects/158474751/" TargetMode="External"/><Relationship Id="rId17" Type="http://schemas.openxmlformats.org/officeDocument/2006/relationships/hyperlink" Target="https://istina.msu.ru/projects/161229008/" TargetMode="External"/><Relationship Id="rId25" Type="http://schemas.openxmlformats.org/officeDocument/2006/relationships/hyperlink" Target="https://istina.msu.ru/projects/160714886/" TargetMode="External"/><Relationship Id="rId33" Type="http://schemas.openxmlformats.org/officeDocument/2006/relationships/hyperlink" Target="https://istina.msu.ru/dissertation_councils/councils/47830146/" TargetMode="External"/><Relationship Id="rId38" Type="http://schemas.openxmlformats.org/officeDocument/2006/relationships/image" Target="media/image3.png"/><Relationship Id="rId46" Type="http://schemas.openxmlformats.org/officeDocument/2006/relationships/header" Target="header1.xml"/><Relationship Id="rId20" Type="http://schemas.openxmlformats.org/officeDocument/2006/relationships/hyperlink" Target="https://istina.msu.ru/projects/20676777/" TargetMode="External"/><Relationship Id="rId41" Type="http://schemas.openxmlformats.org/officeDocument/2006/relationships/oleObject" Target="embeddings/__________Microsoft_Excel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user</cp:lastModifiedBy>
  <cp:revision>3</cp:revision>
  <dcterms:created xsi:type="dcterms:W3CDTF">2019-03-14T11:37:00Z</dcterms:created>
  <dcterms:modified xsi:type="dcterms:W3CDTF">2019-10-29T09:22:00Z</dcterms:modified>
</cp:coreProperties>
</file>